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3360" behindDoc="0" locked="0" layoutInCell="1" allowOverlap="1" wp14:anchorId="47CB9886" wp14:editId="4226B2DE">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6BAADF"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2336" behindDoc="0" locked="0" layoutInCell="1" allowOverlap="1" wp14:anchorId="7F25DD43" wp14:editId="2C0C71AD">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3B9A6BF9"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6A7181">
                              <w:rPr>
                                <w:rFonts w:ascii="Avenir" w:hAnsi="Avenir" w:cs="Arial"/>
                                <w:color w:val="4472C4" w:themeColor="accent1"/>
                                <w:sz w:val="32"/>
                                <w:szCs w:val="32"/>
                              </w:rPr>
                              <w:t>ENHANCED DATA</w:t>
                            </w:r>
                            <w:r w:rsidR="001C3B0E">
                              <w:rPr>
                                <w:rFonts w:ascii="Avenir" w:hAnsi="Avenir" w:cs="Arial"/>
                                <w:color w:val="4472C4" w:themeColor="accent1"/>
                                <w:sz w:val="32"/>
                                <w:szCs w:val="32"/>
                              </w:rPr>
                              <w:t xml:space="preserve"> </w:t>
                            </w:r>
                            <w:r w:rsidR="006A7181">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3B9A6BF9"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6A7181">
                        <w:rPr>
                          <w:rFonts w:ascii="Avenir" w:hAnsi="Avenir" w:cs="Arial"/>
                          <w:color w:val="4472C4" w:themeColor="accent1"/>
                          <w:sz w:val="32"/>
                          <w:szCs w:val="32"/>
                        </w:rPr>
                        <w:t>ENHANCED DATA</w:t>
                      </w:r>
                      <w:r w:rsidR="001C3B0E">
                        <w:rPr>
                          <w:rFonts w:ascii="Avenir" w:hAnsi="Avenir" w:cs="Arial"/>
                          <w:color w:val="4472C4" w:themeColor="accent1"/>
                          <w:sz w:val="32"/>
                          <w:szCs w:val="32"/>
                        </w:rPr>
                        <w:t xml:space="preserve"> </w:t>
                      </w:r>
                      <w:r w:rsidR="006A7181">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15115283" w14:textId="77777777" w:rsidR="00C74CF7" w:rsidRPr="006C5343" w:rsidRDefault="00C74CF7" w:rsidP="00C74CF7">
      <w:pPr>
        <w:pStyle w:val="Title"/>
        <w:spacing w:after="360"/>
        <w:rPr>
          <w:rFonts w:ascii="Avenir Heavy" w:hAnsi="Avenir Heavy" w:cs="Arial"/>
          <w:color w:val="262626" w:themeColor="text1" w:themeTint="D9"/>
          <w:szCs w:val="28"/>
        </w:rPr>
      </w:pPr>
      <w:r>
        <w:rPr>
          <w:rFonts w:ascii="Avenir Heavy" w:hAnsi="Avenir Heavy" w:cs="Arial"/>
          <w:color w:val="262626" w:themeColor="text1" w:themeTint="D9"/>
          <w:szCs w:val="28"/>
        </w:rPr>
        <w:t>MONARCH BUTTERFLIES: MALE FEMALE COMPARISON</w:t>
      </w:r>
    </w:p>
    <w:p w14:paraId="54971CF7" w14:textId="77777777" w:rsidR="00C74CF7" w:rsidRPr="006C5343" w:rsidRDefault="00C74CF7" w:rsidP="00C74CF7">
      <w:pPr>
        <w:pStyle w:val="Title"/>
        <w:spacing w:after="120"/>
        <w:rPr>
          <w:rFonts w:ascii="Avenir Heavy" w:hAnsi="Avenir Heavy" w:cs="Arial"/>
          <w:color w:val="262626" w:themeColor="text1" w:themeTint="D9"/>
          <w:sz w:val="22"/>
          <w:szCs w:val="22"/>
        </w:rPr>
      </w:pPr>
      <w:r>
        <w:rPr>
          <w:rFonts w:ascii="Avenir Medium" w:hAnsi="Avenir Medium" w:cs="Arial"/>
          <w:bCs w:val="0"/>
          <w:iCs/>
          <w:color w:val="auto"/>
          <w:sz w:val="24"/>
        </w:rPr>
        <w:br/>
      </w:r>
      <w:r>
        <w:rPr>
          <w:rFonts w:ascii="Avenir Heavy" w:hAnsi="Avenir Heavy"/>
          <w:color w:val="262626" w:themeColor="text1" w:themeTint="D9"/>
          <w:sz w:val="22"/>
          <w:szCs w:val="22"/>
        </w:rPr>
        <w:t>RELEVANT JMP PLATFORMS AND STATISTICAL TECHNIQUES</w:t>
      </w:r>
    </w:p>
    <w:p w14:paraId="76457FE8" w14:textId="5A95D8F2" w:rsidR="00296966" w:rsidRDefault="00C74CF7" w:rsidP="00296966">
      <w:pPr>
        <w:autoSpaceDE w:val="0"/>
        <w:autoSpaceDN w:val="0"/>
        <w:adjustRightInd w:val="0"/>
        <w:spacing w:before="0" w:after="80"/>
        <w:ind w:left="2340" w:hanging="2340"/>
        <w:rPr>
          <w:rFonts w:ascii="Avenir Book" w:hAnsi="Avenir Book" w:cs="Avenir Book"/>
          <w:color w:val="262626" w:themeColor="text1" w:themeTint="D9"/>
          <w:sz w:val="22"/>
          <w:szCs w:val="22"/>
        </w:rPr>
      </w:pPr>
      <w:r w:rsidRPr="006C5343">
        <w:rPr>
          <w:rFonts w:ascii="Avenir Medium" w:hAnsi="Avenir Medium" w:cs="Avenir Book"/>
          <w:color w:val="262626" w:themeColor="text1" w:themeTint="D9"/>
          <w:sz w:val="22"/>
          <w:szCs w:val="22"/>
        </w:rPr>
        <w:t>Graph Builder</w:t>
      </w:r>
      <w:r>
        <w:rPr>
          <w:rFonts w:ascii="Avenir Medium" w:hAnsi="Avenir Medium" w:cs="Avenir Book"/>
          <w:color w:val="262626" w:themeColor="text1" w:themeTint="D9"/>
          <w:sz w:val="22"/>
          <w:szCs w:val="22"/>
        </w:rPr>
        <w:t xml:space="preserve"> :</w:t>
      </w:r>
      <w:r>
        <w:rPr>
          <w:rFonts w:ascii="Avenir Book" w:hAnsi="Avenir Book" w:cs="Avenir Book"/>
          <w:color w:val="262626" w:themeColor="text1" w:themeTint="D9"/>
          <w:sz w:val="22"/>
          <w:szCs w:val="22"/>
        </w:rPr>
        <w:tab/>
        <w:t>Comparative Dotplots and Boxplots.</w:t>
      </w:r>
    </w:p>
    <w:p w14:paraId="18105942" w14:textId="411149E4" w:rsidR="00C74CF7" w:rsidRDefault="00C74CF7" w:rsidP="00C74CF7">
      <w:pPr>
        <w:autoSpaceDE w:val="0"/>
        <w:autoSpaceDN w:val="0"/>
        <w:adjustRightInd w:val="0"/>
        <w:spacing w:before="0" w:after="80"/>
        <w:ind w:left="2340" w:hanging="234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 xml:space="preserve">Fit </w:t>
      </w:r>
      <w:r w:rsidR="00296966">
        <w:rPr>
          <w:rFonts w:ascii="Avenir Medium" w:hAnsi="Avenir Medium" w:cs="Avenir Book"/>
          <w:color w:val="262626" w:themeColor="text1" w:themeTint="D9"/>
          <w:sz w:val="22"/>
          <w:szCs w:val="22"/>
        </w:rPr>
        <w:t xml:space="preserve">Y by </w:t>
      </w:r>
      <w:r w:rsidR="00F769A4">
        <w:rPr>
          <w:rFonts w:ascii="Avenir Medium" w:hAnsi="Avenir Medium" w:cs="Avenir Book"/>
          <w:color w:val="262626" w:themeColor="text1" w:themeTint="D9"/>
          <w:sz w:val="22"/>
          <w:szCs w:val="22"/>
        </w:rPr>
        <w:t>X</w:t>
      </w:r>
      <w:r>
        <w:rPr>
          <w:rFonts w:ascii="Avenir Medium" w:hAnsi="Avenir Medium" w:cs="Avenir Book"/>
          <w:color w:val="262626" w:themeColor="text1" w:themeTint="D9"/>
          <w:sz w:val="22"/>
          <w:szCs w:val="22"/>
        </w:rPr>
        <w:t xml:space="preserve"> :</w:t>
      </w:r>
      <w:r>
        <w:rPr>
          <w:rFonts w:ascii="Avenir Medium" w:hAnsi="Avenir Medium" w:cs="Avenir Book"/>
          <w:color w:val="262626" w:themeColor="text1" w:themeTint="D9"/>
          <w:sz w:val="22"/>
          <w:szCs w:val="22"/>
        </w:rPr>
        <w:tab/>
      </w:r>
      <w:r w:rsidR="00296966">
        <w:rPr>
          <w:rFonts w:ascii="Avenir Book" w:hAnsi="Avenir Book" w:cs="Avenir Book"/>
          <w:color w:val="262626" w:themeColor="text1" w:themeTint="D9"/>
          <w:sz w:val="22"/>
          <w:szCs w:val="22"/>
        </w:rPr>
        <w:t>Two-Sample t-test, Two-Sample variance test, Normality assumption</w:t>
      </w:r>
    </w:p>
    <w:p w14:paraId="72065479" w14:textId="50A93925" w:rsidR="00F82724" w:rsidRDefault="00F82724" w:rsidP="00F82724">
      <w:pPr>
        <w:autoSpaceDE w:val="0"/>
        <w:autoSpaceDN w:val="0"/>
        <w:adjustRightInd w:val="0"/>
        <w:spacing w:before="0" w:after="80"/>
        <w:ind w:left="2340" w:hanging="234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Multivariate :</w:t>
      </w:r>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 xml:space="preserve">Scatterplot Matrix, Correlation, </w:t>
      </w:r>
    </w:p>
    <w:p w14:paraId="2B72E25D" w14:textId="77777777" w:rsidR="00C74CF7" w:rsidRPr="006C5343" w:rsidRDefault="00C74CF7" w:rsidP="00C74CF7">
      <w:pPr>
        <w:spacing w:after="12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br/>
      </w:r>
    </w:p>
    <w:p w14:paraId="7162DC94" w14:textId="77777777" w:rsidR="00C74CF7" w:rsidRPr="006C5343" w:rsidRDefault="00C74CF7" w:rsidP="00C74CF7">
      <w:pPr>
        <w:pStyle w:val="Title"/>
        <w:spacing w:after="120"/>
        <w:rPr>
          <w:rFonts w:ascii="Avenir Heavy" w:hAnsi="Avenir Heavy" w:cs="Arial"/>
          <w:color w:val="262626" w:themeColor="text1" w:themeTint="D9"/>
          <w:sz w:val="22"/>
          <w:szCs w:val="22"/>
        </w:rPr>
      </w:pPr>
      <w:r w:rsidRPr="006C5343">
        <w:rPr>
          <w:rFonts w:ascii="Avenir Heavy" w:hAnsi="Avenir Heavy"/>
          <w:color w:val="262626" w:themeColor="text1" w:themeTint="D9"/>
          <w:sz w:val="22"/>
          <w:szCs w:val="22"/>
        </w:rPr>
        <w:t>PROBLEM STATEMENT</w:t>
      </w:r>
    </w:p>
    <w:p w14:paraId="78B50EF3" w14:textId="77777777" w:rsidR="00C74CF7" w:rsidRPr="0060552C" w:rsidRDefault="00C74CF7" w:rsidP="00C74CF7">
      <w:pPr>
        <w:spacing w:after="120"/>
        <w:rPr>
          <w:rFonts w:ascii="Avenir Book" w:hAnsi="Avenir Book" w:cs="Avenir Book"/>
          <w:color w:val="262626" w:themeColor="text1" w:themeTint="D9"/>
          <w:sz w:val="22"/>
          <w:szCs w:val="22"/>
        </w:rPr>
      </w:pPr>
      <w:r w:rsidRPr="0060552C">
        <w:rPr>
          <w:rFonts w:ascii="Avenir Book" w:hAnsi="Avenir Book" w:cs="Avenir Book"/>
          <w:color w:val="262626" w:themeColor="text1" w:themeTint="D9"/>
          <w:sz w:val="22"/>
          <w:szCs w:val="22"/>
        </w:rPr>
        <w:t xml:space="preserve">To better understand how </w:t>
      </w:r>
      <w:r>
        <w:rPr>
          <w:rFonts w:ascii="Avenir Book" w:hAnsi="Avenir Book" w:cs="Avenir Book"/>
          <w:color w:val="262626" w:themeColor="text1" w:themeTint="D9"/>
          <w:sz w:val="22"/>
          <w:szCs w:val="22"/>
        </w:rPr>
        <w:t>differences in</w:t>
      </w:r>
      <w:r w:rsidRPr="0060552C">
        <w:rPr>
          <w:rFonts w:ascii="Avenir Book" w:hAnsi="Avenir Book" w:cs="Avenir Book"/>
          <w:color w:val="262626" w:themeColor="text1" w:themeTint="D9"/>
          <w:sz w:val="22"/>
          <w:szCs w:val="22"/>
        </w:rPr>
        <w:t xml:space="preserve"> morphological features </w:t>
      </w:r>
      <w:r>
        <w:rPr>
          <w:rFonts w:ascii="Avenir Book" w:hAnsi="Avenir Book" w:cs="Avenir Book"/>
          <w:color w:val="262626" w:themeColor="text1" w:themeTint="D9"/>
          <w:sz w:val="22"/>
          <w:szCs w:val="22"/>
        </w:rPr>
        <w:t>in</w:t>
      </w:r>
      <w:r w:rsidRPr="0060552C">
        <w:rPr>
          <w:rFonts w:ascii="Avenir Book" w:hAnsi="Avenir Book" w:cs="Avenir Book"/>
          <w:color w:val="262626" w:themeColor="text1" w:themeTint="D9"/>
          <w:sz w:val="22"/>
          <w:szCs w:val="22"/>
        </w:rPr>
        <w:t xml:space="preserve"> monarch butterflies might explain higher migratory success of females over males, a study was conducted by ecologists at University of Georgia</w:t>
      </w:r>
      <w:r>
        <w:rPr>
          <w:rFonts w:ascii="Avenir Book" w:hAnsi="Avenir Book" w:cs="Avenir Book"/>
          <w:color w:val="262626" w:themeColor="text1" w:themeTint="D9"/>
          <w:sz w:val="22"/>
          <w:szCs w:val="22"/>
        </w:rPr>
        <w:t xml:space="preserve"> [1]</w:t>
      </w:r>
      <w:r w:rsidRPr="0060552C">
        <w:rPr>
          <w:rFonts w:ascii="Avenir Book" w:hAnsi="Avenir Book" w:cs="Avenir Book"/>
          <w:color w:val="262626" w:themeColor="text1" w:themeTint="D9"/>
          <w:sz w:val="22"/>
          <w:szCs w:val="22"/>
        </w:rPr>
        <w:t>.</w:t>
      </w:r>
    </w:p>
    <w:p w14:paraId="550B83C7" w14:textId="0C2951D7" w:rsidR="00C74CF7" w:rsidRPr="0060552C" w:rsidRDefault="00C74CF7" w:rsidP="00C74CF7">
      <w:pPr>
        <w:spacing w:after="120"/>
        <w:rPr>
          <w:rFonts w:ascii="Avenir Book" w:hAnsi="Avenir Book" w:cs="Avenir Book"/>
          <w:color w:val="262626" w:themeColor="text1" w:themeTint="D9"/>
          <w:sz w:val="22"/>
          <w:szCs w:val="22"/>
        </w:rPr>
      </w:pPr>
      <w:r w:rsidRPr="0060552C">
        <w:rPr>
          <w:rFonts w:ascii="Avenir Book" w:hAnsi="Avenir Book" w:cs="Avenir Book"/>
          <w:color w:val="262626" w:themeColor="text1" w:themeTint="D9"/>
          <w:sz w:val="22"/>
          <w:szCs w:val="22"/>
        </w:rPr>
        <w:t>47 male and 45 female monarch specimens were selected for the study. 1</w:t>
      </w:r>
      <w:r w:rsidR="004961FA">
        <w:rPr>
          <w:rFonts w:ascii="Avenir Book" w:hAnsi="Avenir Book" w:cs="Avenir Book"/>
          <w:color w:val="262626" w:themeColor="text1" w:themeTint="D9"/>
          <w:sz w:val="22"/>
          <w:szCs w:val="22"/>
        </w:rPr>
        <w:t>1</w:t>
      </w:r>
      <w:r w:rsidRPr="0060552C">
        <w:rPr>
          <w:rFonts w:ascii="Avenir Book" w:hAnsi="Avenir Book" w:cs="Avenir Book"/>
          <w:color w:val="262626" w:themeColor="text1" w:themeTint="D9"/>
          <w:sz w:val="22"/>
          <w:szCs w:val="22"/>
        </w:rPr>
        <w:t xml:space="preserve"> different morphological features such as the size and weight of various body parts</w:t>
      </w:r>
      <w:r w:rsidR="00DF5706">
        <w:rPr>
          <w:rFonts w:ascii="Avenir Book" w:hAnsi="Avenir Book" w:cs="Avenir Book"/>
          <w:color w:val="262626" w:themeColor="text1" w:themeTint="D9"/>
          <w:sz w:val="22"/>
          <w:szCs w:val="22"/>
        </w:rPr>
        <w:t xml:space="preserve">, and color of wings </w:t>
      </w:r>
      <w:r w:rsidRPr="0060552C">
        <w:rPr>
          <w:rFonts w:ascii="Avenir Book" w:hAnsi="Avenir Book" w:cs="Avenir Book"/>
          <w:color w:val="262626" w:themeColor="text1" w:themeTint="D9"/>
          <w:sz w:val="22"/>
          <w:szCs w:val="22"/>
        </w:rPr>
        <w:t>were measured.  (Figures 1A and 1B).</w:t>
      </w:r>
    </w:p>
    <w:p w14:paraId="35CB3ABE" w14:textId="77777777" w:rsidR="00C74CF7" w:rsidRDefault="00C74CF7" w:rsidP="00C74CF7">
      <w:pPr>
        <w:autoSpaceDE w:val="0"/>
        <w:autoSpaceDN w:val="0"/>
        <w:adjustRightInd w:val="0"/>
        <w:spacing w:before="0" w:after="80"/>
        <w:rPr>
          <w:rFonts w:ascii="Avenir Book" w:hAnsi="Avenir Book" w:cs="Avenir Book"/>
          <w:color w:val="000000"/>
          <w:sz w:val="24"/>
        </w:rPr>
      </w:pPr>
      <w:r>
        <w:rPr>
          <w:rFonts w:ascii="Avenir Book" w:hAnsi="Avenir Book" w:cs="Avenir Book"/>
          <w:noProof/>
          <w:color w:val="000000"/>
          <w:sz w:val="24"/>
        </w:rPr>
        <w:drawing>
          <wp:anchor distT="0" distB="0" distL="114300" distR="114300" simplePos="0" relativeHeight="251667456" behindDoc="0" locked="0" layoutInCell="1" allowOverlap="1" wp14:anchorId="4386435B" wp14:editId="10D2C105">
            <wp:simplePos x="0" y="0"/>
            <wp:positionH relativeFrom="column">
              <wp:posOffset>2848610</wp:posOffset>
            </wp:positionH>
            <wp:positionV relativeFrom="paragraph">
              <wp:posOffset>104775</wp:posOffset>
            </wp:positionV>
            <wp:extent cx="2480310" cy="1699260"/>
            <wp:effectExtent l="0" t="0" r="0" b="2540"/>
            <wp:wrapNone/>
            <wp:docPr id="22" name="Picture 22" descr="A picture containing choco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chocolate&#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80310" cy="1699260"/>
                    </a:xfrm>
                    <a:prstGeom prst="rect">
                      <a:avLst/>
                    </a:prstGeom>
                  </pic:spPr>
                </pic:pic>
              </a:graphicData>
            </a:graphic>
            <wp14:sizeRelH relativeFrom="margin">
              <wp14:pctWidth>0</wp14:pctWidth>
            </wp14:sizeRelH>
          </wp:anchor>
        </w:drawing>
      </w:r>
      <w:r>
        <w:rPr>
          <w:rFonts w:ascii="Avenir Book" w:hAnsi="Avenir Book" w:cs="Avenir Book"/>
          <w:noProof/>
          <w:color w:val="000000"/>
          <w:sz w:val="24"/>
        </w:rPr>
        <w:drawing>
          <wp:anchor distT="0" distB="0" distL="114300" distR="114300" simplePos="0" relativeHeight="251668480" behindDoc="1" locked="0" layoutInCell="1" allowOverlap="1" wp14:anchorId="004390D2" wp14:editId="3B177E03">
            <wp:simplePos x="0" y="0"/>
            <wp:positionH relativeFrom="column">
              <wp:posOffset>177800</wp:posOffset>
            </wp:positionH>
            <wp:positionV relativeFrom="paragraph">
              <wp:posOffset>104775</wp:posOffset>
            </wp:positionV>
            <wp:extent cx="2400300" cy="1686560"/>
            <wp:effectExtent l="0" t="0" r="0" b="2540"/>
            <wp:wrapNone/>
            <wp:docPr id="23" name="Picture 23" descr="A black and orange butterfl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black and orange butterfly&#10;&#10;Description automatically generated with medium confidence"/>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400300" cy="1686560"/>
                    </a:xfrm>
                    <a:prstGeom prst="rect">
                      <a:avLst/>
                    </a:prstGeom>
                  </pic:spPr>
                </pic:pic>
              </a:graphicData>
            </a:graphic>
            <wp14:sizeRelH relativeFrom="margin">
              <wp14:pctWidth>0</wp14:pctWidth>
            </wp14:sizeRelH>
          </wp:anchor>
        </w:drawing>
      </w:r>
    </w:p>
    <w:p w14:paraId="50994F82" w14:textId="77777777" w:rsidR="00C74CF7" w:rsidRDefault="00C74CF7" w:rsidP="00C74CF7">
      <w:pPr>
        <w:autoSpaceDE w:val="0"/>
        <w:autoSpaceDN w:val="0"/>
        <w:adjustRightInd w:val="0"/>
        <w:spacing w:before="0" w:after="80"/>
        <w:rPr>
          <w:rFonts w:ascii="Avenir Book" w:hAnsi="Avenir Book" w:cs="Avenir Book"/>
          <w:color w:val="000000"/>
          <w:sz w:val="24"/>
        </w:rPr>
      </w:pPr>
    </w:p>
    <w:p w14:paraId="248C08D1" w14:textId="77777777" w:rsidR="00C74CF7" w:rsidRDefault="00C74CF7" w:rsidP="00C74CF7">
      <w:pPr>
        <w:autoSpaceDE w:val="0"/>
        <w:autoSpaceDN w:val="0"/>
        <w:adjustRightInd w:val="0"/>
        <w:spacing w:before="0" w:after="80"/>
        <w:rPr>
          <w:rFonts w:ascii="Avenir Book" w:hAnsi="Avenir Book" w:cs="Avenir Book"/>
          <w:color w:val="000000"/>
          <w:sz w:val="24"/>
        </w:rPr>
      </w:pPr>
    </w:p>
    <w:p w14:paraId="2B3B048E" w14:textId="77777777" w:rsidR="00C74CF7" w:rsidRDefault="00C74CF7" w:rsidP="00C74CF7">
      <w:pPr>
        <w:autoSpaceDE w:val="0"/>
        <w:autoSpaceDN w:val="0"/>
        <w:adjustRightInd w:val="0"/>
        <w:spacing w:before="0" w:after="80"/>
        <w:rPr>
          <w:rFonts w:ascii="Avenir Book" w:hAnsi="Avenir Book" w:cs="Avenir Book"/>
          <w:color w:val="000000"/>
          <w:sz w:val="24"/>
        </w:rPr>
      </w:pPr>
    </w:p>
    <w:p w14:paraId="122A9222" w14:textId="77777777" w:rsidR="00C74CF7" w:rsidRDefault="00C74CF7" w:rsidP="00C74CF7">
      <w:pPr>
        <w:autoSpaceDE w:val="0"/>
        <w:autoSpaceDN w:val="0"/>
        <w:adjustRightInd w:val="0"/>
        <w:spacing w:before="0" w:after="80"/>
        <w:rPr>
          <w:rFonts w:ascii="Avenir Book" w:hAnsi="Avenir Book" w:cs="Avenir Book"/>
          <w:color w:val="000000"/>
          <w:sz w:val="24"/>
        </w:rPr>
      </w:pPr>
    </w:p>
    <w:p w14:paraId="0634CDF7" w14:textId="77777777" w:rsidR="00C74CF7" w:rsidRDefault="00C74CF7" w:rsidP="00C74CF7">
      <w:pPr>
        <w:autoSpaceDE w:val="0"/>
        <w:autoSpaceDN w:val="0"/>
        <w:adjustRightInd w:val="0"/>
        <w:spacing w:before="0" w:after="80"/>
        <w:rPr>
          <w:rFonts w:ascii="Avenir Book" w:hAnsi="Avenir Book" w:cs="Avenir Book"/>
          <w:color w:val="000000"/>
          <w:sz w:val="24"/>
        </w:rPr>
      </w:pPr>
    </w:p>
    <w:p w14:paraId="32CE2545" w14:textId="77777777" w:rsidR="00C74CF7" w:rsidRDefault="00C74CF7" w:rsidP="00C74CF7">
      <w:pPr>
        <w:autoSpaceDE w:val="0"/>
        <w:autoSpaceDN w:val="0"/>
        <w:adjustRightInd w:val="0"/>
        <w:spacing w:before="0" w:after="80"/>
        <w:rPr>
          <w:rFonts w:ascii="Avenir Book" w:hAnsi="Avenir Book" w:cs="Avenir Book"/>
          <w:color w:val="000000"/>
          <w:sz w:val="24"/>
        </w:rPr>
      </w:pPr>
      <w:r>
        <w:rPr>
          <w:rFonts w:ascii="Avenir Book" w:hAnsi="Avenir Book" w:cs="Avenir Book"/>
          <w:noProof/>
          <w:color w:val="000000"/>
          <w:sz w:val="24"/>
        </w:rPr>
        <mc:AlternateContent>
          <mc:Choice Requires="wps">
            <w:drawing>
              <wp:anchor distT="0" distB="0" distL="114300" distR="114300" simplePos="0" relativeHeight="251665408" behindDoc="0" locked="0" layoutInCell="1" allowOverlap="1" wp14:anchorId="0F4A1C00" wp14:editId="2920E4DF">
                <wp:simplePos x="0" y="0"/>
                <wp:positionH relativeFrom="column">
                  <wp:posOffset>88900</wp:posOffset>
                </wp:positionH>
                <wp:positionV relativeFrom="paragraph">
                  <wp:posOffset>214630</wp:posOffset>
                </wp:positionV>
                <wp:extent cx="977900" cy="429768"/>
                <wp:effectExtent l="0" t="0" r="0" b="0"/>
                <wp:wrapNone/>
                <wp:docPr id="26" name="Text Box 26"/>
                <wp:cNvGraphicFramePr/>
                <a:graphic xmlns:a="http://schemas.openxmlformats.org/drawingml/2006/main">
                  <a:graphicData uri="http://schemas.microsoft.com/office/word/2010/wordprocessingShape">
                    <wps:wsp>
                      <wps:cNvSpPr txBox="1"/>
                      <wps:spPr>
                        <a:xfrm>
                          <a:off x="0" y="0"/>
                          <a:ext cx="977900" cy="429768"/>
                        </a:xfrm>
                        <a:prstGeom prst="rect">
                          <a:avLst/>
                        </a:prstGeom>
                        <a:noFill/>
                        <a:ln w="6350">
                          <a:noFill/>
                        </a:ln>
                      </wps:spPr>
                      <wps:txbx>
                        <w:txbxContent>
                          <w:p w14:paraId="52FAD44D" w14:textId="77777777" w:rsidR="00C74CF7" w:rsidRPr="007E58DC" w:rsidRDefault="00C74CF7" w:rsidP="00C74CF7">
                            <w:pPr>
                              <w:rPr>
                                <w:rFonts w:ascii="Avenir Book" w:hAnsi="Avenir Book"/>
                                <w:szCs w:val="20"/>
                              </w:rPr>
                            </w:pPr>
                            <w:r w:rsidRPr="007E58DC">
                              <w:rPr>
                                <w:rFonts w:ascii="Avenir Book" w:hAnsi="Avenir Book"/>
                                <w:szCs w:val="20"/>
                              </w:rPr>
                              <w:t>Figure 1A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4A1C00" id="_x0000_t202" coordsize="21600,21600" o:spt="202" path="m,l,21600r21600,l21600,xe">
                <v:stroke joinstyle="miter"/>
                <v:path gradientshapeok="t" o:connecttype="rect"/>
              </v:shapetype>
              <v:shape id="Text Box 26" o:spid="_x0000_s1027" type="#_x0000_t202" style="position:absolute;margin-left:7pt;margin-top:16.9pt;width:77pt;height:3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" filled="f" stroked="f" strokeweight=".5pt">
                <v:textbox>
                  <w:txbxContent>
                    <w:p w14:paraId="52FAD44D" w14:textId="77777777" w:rsidR="00C74CF7" w:rsidRPr="007E58DC" w:rsidRDefault="00C74CF7" w:rsidP="00C74CF7">
                      <w:pPr>
                        <w:rPr>
                          <w:rFonts w:ascii="Avenir Book" w:hAnsi="Avenir Book"/>
                          <w:szCs w:val="20"/>
                        </w:rPr>
                      </w:pPr>
                      <w:r w:rsidRPr="007E58DC">
                        <w:rPr>
                          <w:rFonts w:ascii="Avenir Book" w:hAnsi="Avenir Book"/>
                          <w:szCs w:val="20"/>
                        </w:rPr>
                        <w:t>Figure 1A</w:t>
                      </w:r>
                    </w:p>
                  </w:txbxContent>
                </v:textbox>
              </v:shape>
            </w:pict>
          </mc:Fallback>
        </mc:AlternateContent>
      </w:r>
      <w:r>
        <w:rPr>
          <w:rFonts w:ascii="Avenir Book" w:hAnsi="Avenir Book" w:cs="Avenir Book"/>
          <w:noProof/>
          <w:color w:val="000000"/>
          <w:sz w:val="24"/>
        </w:rPr>
        <mc:AlternateContent>
          <mc:Choice Requires="wps">
            <w:drawing>
              <wp:anchor distT="0" distB="0" distL="114300" distR="114300" simplePos="0" relativeHeight="251666432" behindDoc="0" locked="0" layoutInCell="1" allowOverlap="1" wp14:anchorId="6DF913AE" wp14:editId="0774DDCB">
                <wp:simplePos x="0" y="0"/>
                <wp:positionH relativeFrom="column">
                  <wp:posOffset>2768600</wp:posOffset>
                </wp:positionH>
                <wp:positionV relativeFrom="paragraph">
                  <wp:posOffset>214630</wp:posOffset>
                </wp:positionV>
                <wp:extent cx="977900" cy="4318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977900" cy="431800"/>
                        </a:xfrm>
                        <a:prstGeom prst="rect">
                          <a:avLst/>
                        </a:prstGeom>
                        <a:solidFill>
                          <a:schemeClr val="lt1"/>
                        </a:solidFill>
                        <a:ln w="6350">
                          <a:noFill/>
                        </a:ln>
                      </wps:spPr>
                      <wps:txbx>
                        <w:txbxContent>
                          <w:p w14:paraId="7BAF7465" w14:textId="77777777" w:rsidR="00C74CF7" w:rsidRPr="007E58DC" w:rsidRDefault="00C74CF7" w:rsidP="00C74CF7">
                            <w:pPr>
                              <w:rPr>
                                <w:rFonts w:ascii="Avenir Book" w:hAnsi="Avenir Book"/>
                                <w:szCs w:val="20"/>
                              </w:rPr>
                            </w:pPr>
                            <w:r w:rsidRPr="007E58DC">
                              <w:rPr>
                                <w:rFonts w:ascii="Avenir Book" w:hAnsi="Avenir Book"/>
                                <w:szCs w:val="20"/>
                              </w:rPr>
                              <w:t>Figure 1B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F913AE" id="Text Box 27" o:spid="_x0000_s1028" type="#_x0000_t202" style="position:absolute;margin-left:218pt;margin-top:16.9pt;width:77pt;height:3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" fillcolor="white [3201]" stroked="f" strokeweight=".5pt">
                <v:textbox>
                  <w:txbxContent>
                    <w:p w14:paraId="7BAF7465" w14:textId="77777777" w:rsidR="00C74CF7" w:rsidRPr="007E58DC" w:rsidRDefault="00C74CF7" w:rsidP="00C74CF7">
                      <w:pPr>
                        <w:rPr>
                          <w:rFonts w:ascii="Avenir Book" w:hAnsi="Avenir Book"/>
                          <w:szCs w:val="20"/>
                        </w:rPr>
                      </w:pPr>
                      <w:r w:rsidRPr="007E58DC">
                        <w:rPr>
                          <w:rFonts w:ascii="Avenir Book" w:hAnsi="Avenir Book"/>
                          <w:szCs w:val="20"/>
                        </w:rPr>
                        <w:t>Figure 1B</w:t>
                      </w:r>
                    </w:p>
                  </w:txbxContent>
                </v:textbox>
              </v:shape>
            </w:pict>
          </mc:Fallback>
        </mc:AlternateContent>
      </w:r>
      <w:r>
        <w:rPr>
          <w:rFonts w:ascii="Avenir Book" w:hAnsi="Avenir Book" w:cs="Avenir Book"/>
          <w:color w:val="000000"/>
          <w:sz w:val="24"/>
        </w:rPr>
        <w:t xml:space="preserve">  </w:t>
      </w:r>
    </w:p>
    <w:p w14:paraId="297885CF" w14:textId="77777777" w:rsidR="00C74CF7" w:rsidRDefault="00C74CF7" w:rsidP="00C74CF7">
      <w:pPr>
        <w:autoSpaceDE w:val="0"/>
        <w:autoSpaceDN w:val="0"/>
        <w:adjustRightInd w:val="0"/>
        <w:spacing w:before="0" w:after="80"/>
        <w:rPr>
          <w:rFonts w:ascii="Avenir Book" w:hAnsi="Avenir Book" w:cs="Avenir Book"/>
          <w:color w:val="000000"/>
          <w:sz w:val="24"/>
        </w:rPr>
      </w:pPr>
    </w:p>
    <w:p w14:paraId="0FB22374" w14:textId="77777777" w:rsidR="00C74CF7" w:rsidRPr="00AB6809" w:rsidRDefault="00C74CF7" w:rsidP="00C74CF7">
      <w:pPr>
        <w:autoSpaceDE w:val="0"/>
        <w:autoSpaceDN w:val="0"/>
        <w:adjustRightInd w:val="0"/>
        <w:spacing w:before="0" w:after="80"/>
        <w:rPr>
          <w:rFonts w:ascii="Avenir Book" w:hAnsi="Avenir Book" w:cs="Avenir Book"/>
          <w:color w:val="262626" w:themeColor="text1" w:themeTint="D9"/>
        </w:rPr>
      </w:pPr>
      <w:r>
        <w:rPr>
          <w:rFonts w:ascii="Avenir Book" w:hAnsi="Avenir Book" w:cs="Avenir Book"/>
          <w:color w:val="000000"/>
          <w:sz w:val="24"/>
        </w:rPr>
        <w:br/>
      </w:r>
    </w:p>
    <w:p w14:paraId="4006D708" w14:textId="77777777" w:rsidR="00C74CF7" w:rsidRDefault="00C74CF7" w:rsidP="00C74CF7">
      <w:pPr>
        <w:spacing w:before="0" w:after="0"/>
        <w:rPr>
          <w:rFonts w:ascii="Albany AMT" w:hAnsi="Albany AMT" w:cs="Albany AMT"/>
          <w:b/>
          <w:bCs/>
          <w:color w:val="262626" w:themeColor="text1" w:themeTint="D9"/>
          <w:sz w:val="22"/>
        </w:rPr>
      </w:pPr>
      <w:r>
        <w:rPr>
          <w:rFonts w:ascii="Albany AMT" w:hAnsi="Albany AMT" w:cs="Albany AMT"/>
          <w:color w:val="262626" w:themeColor="text1" w:themeTint="D9"/>
        </w:rPr>
        <w:br w:type="page"/>
      </w:r>
    </w:p>
    <w:p w14:paraId="61742918" w14:textId="77777777" w:rsidR="00C74CF7" w:rsidRPr="00AB6809" w:rsidRDefault="00C74CF7" w:rsidP="00C74CF7">
      <w:pPr>
        <w:pStyle w:val="Heading1"/>
        <w:spacing w:after="240"/>
        <w:rPr>
          <w:rFonts w:ascii="Albany AMT" w:hAnsi="Albany AMT" w:cs="Albany AMT"/>
          <w:color w:val="262626" w:themeColor="text1" w:themeTint="D9"/>
        </w:rPr>
      </w:pPr>
    </w:p>
    <w:p w14:paraId="405959BB" w14:textId="09776B27" w:rsidR="00C74CF7" w:rsidRPr="00AB6809" w:rsidRDefault="00C74CF7" w:rsidP="00C74CF7">
      <w:pPr>
        <w:pStyle w:val="Heading1"/>
        <w:tabs>
          <w:tab w:val="left" w:pos="1440"/>
        </w:tabs>
        <w:spacing w:after="240"/>
        <w:rPr>
          <w:rFonts w:ascii="Avenir" w:hAnsi="Avenir"/>
          <w:b w:val="0"/>
          <w:bCs w:val="0"/>
          <w:color w:val="262626" w:themeColor="text1" w:themeTint="D9"/>
        </w:rPr>
      </w:pPr>
      <w:r w:rsidRPr="00AB6809">
        <w:rPr>
          <w:rFonts w:ascii="Avenir Heavy" w:hAnsi="Avenir Heavy"/>
          <w:color w:val="262626" w:themeColor="text1" w:themeTint="D9"/>
          <w:sz w:val="24"/>
        </w:rPr>
        <w:t>DATA</w:t>
      </w:r>
      <w:r w:rsidRPr="00AB6809">
        <w:rPr>
          <w:rFonts w:ascii="Avenir Heavy" w:hAnsi="Avenir Heavy"/>
          <w:color w:val="262626" w:themeColor="text1" w:themeTint="D9"/>
          <w:sz w:val="24"/>
        </w:rPr>
        <w:tab/>
      </w:r>
      <w:r>
        <w:rPr>
          <w:rFonts w:ascii="Avenir Medium" w:hAnsi="Avenir Medium" w:cs="Arial"/>
          <w:b w:val="0"/>
          <w:bCs w:val="0"/>
          <w:color w:val="262626" w:themeColor="text1" w:themeTint="D9"/>
          <w:sz w:val="24"/>
        </w:rPr>
        <w:t>MONARCH</w:t>
      </w:r>
      <w:r w:rsidR="00031100">
        <w:rPr>
          <w:rFonts w:ascii="Avenir Medium" w:hAnsi="Avenir Medium" w:cs="Arial"/>
          <w:b w:val="0"/>
          <w:bCs w:val="0"/>
          <w:color w:val="262626" w:themeColor="text1" w:themeTint="D9"/>
          <w:sz w:val="24"/>
        </w:rPr>
        <w:t>_</w:t>
      </w:r>
      <w:r>
        <w:rPr>
          <w:rFonts w:ascii="Avenir Medium" w:hAnsi="Avenir Medium" w:cs="Arial"/>
          <w:b w:val="0"/>
          <w:bCs w:val="0"/>
          <w:color w:val="262626" w:themeColor="text1" w:themeTint="D9"/>
          <w:sz w:val="24"/>
        </w:rPr>
        <w:t>BUTTERFLIES_MALE_FEMALE_COMPARISON</w:t>
      </w:r>
      <w:r w:rsidRPr="00AB6809">
        <w:rPr>
          <w:rFonts w:ascii="Avenir Medium" w:hAnsi="Avenir Medium" w:cs="Arial"/>
          <w:b w:val="0"/>
          <w:bCs w:val="0"/>
          <w:color w:val="262626" w:themeColor="text1" w:themeTint="D9"/>
          <w:sz w:val="24"/>
        </w:rPr>
        <w:t>.</w:t>
      </w:r>
      <w:r w:rsidRPr="00AB6809">
        <w:rPr>
          <w:rFonts w:ascii="Avenir Medium" w:hAnsi="Avenir Medium"/>
          <w:b w:val="0"/>
          <w:bCs w:val="0"/>
          <w:color w:val="262626" w:themeColor="text1" w:themeTint="D9"/>
          <w:sz w:val="24"/>
        </w:rPr>
        <w:t>JMP</w:t>
      </w:r>
    </w:p>
    <w:p w14:paraId="33644A71" w14:textId="7A5E93E1" w:rsidR="0036237E" w:rsidRDefault="0036237E" w:rsidP="004459F3">
      <w:pPr>
        <w:pStyle w:val="NormalWeb"/>
        <w:spacing w:before="0" w:beforeAutospacing="0" w:after="0" w:afterAutospacing="0"/>
        <w:ind w:left="2880" w:hanging="2880"/>
        <w:rPr>
          <w:rFonts w:ascii="Avenir" w:hAnsi="Avenir" w:cs="Arial"/>
        </w:rPr>
      </w:pPr>
      <w:r>
        <w:rPr>
          <w:rFonts w:ascii="Avenir" w:hAnsi="Avenir" w:cs="Arial"/>
        </w:rPr>
        <w:t>Sex</w:t>
      </w:r>
      <w:r>
        <w:rPr>
          <w:rFonts w:ascii="Avenir" w:hAnsi="Avenir" w:cs="Arial"/>
        </w:rPr>
        <w:tab/>
        <w:t>Sex (Male , Female)</w:t>
      </w:r>
    </w:p>
    <w:p w14:paraId="503B2D9B" w14:textId="561AE55B" w:rsidR="004D3C59" w:rsidRPr="009434D1" w:rsidRDefault="004459F3" w:rsidP="009434D1">
      <w:pPr>
        <w:pStyle w:val="NormalWeb"/>
        <w:spacing w:before="0" w:beforeAutospacing="0" w:after="0" w:afterAutospacing="0"/>
        <w:ind w:left="2880" w:hanging="2880"/>
        <w:rPr>
          <w:rStyle w:val="PlainTable31"/>
          <w:rFonts w:ascii="Avenir" w:hAnsi="Avenir" w:cs="Arial"/>
          <w:b w:val="0"/>
          <w:iCs w:val="0"/>
          <w:sz w:val="24"/>
        </w:rPr>
      </w:pPr>
      <w:r w:rsidRPr="004459F3">
        <w:rPr>
          <w:rFonts w:ascii="Avenir" w:hAnsi="Avenir" w:cs="Arial"/>
        </w:rPr>
        <w:t xml:space="preserve">Total </w:t>
      </w:r>
      <w:r w:rsidR="009434D1">
        <w:rPr>
          <w:rFonts w:ascii="Avenir" w:hAnsi="Avenir" w:cs="Arial"/>
        </w:rPr>
        <w:t>W</w:t>
      </w:r>
      <w:r w:rsidRPr="004459F3">
        <w:rPr>
          <w:rFonts w:ascii="Avenir" w:hAnsi="Avenir" w:cs="Arial"/>
        </w:rPr>
        <w:t xml:space="preserve">ing </w:t>
      </w:r>
      <w:r w:rsidR="009434D1">
        <w:rPr>
          <w:rFonts w:ascii="Avenir" w:hAnsi="Avenir" w:cs="Arial"/>
        </w:rPr>
        <w:t>A</w:t>
      </w:r>
      <w:r w:rsidRPr="004459F3">
        <w:rPr>
          <w:rFonts w:ascii="Avenir" w:hAnsi="Avenir" w:cs="Arial"/>
        </w:rPr>
        <w:t>rea</w:t>
      </w:r>
      <w:r w:rsidRPr="004459F3">
        <w:rPr>
          <w:rFonts w:ascii="Avenir" w:hAnsi="Avenir" w:cs="Arial"/>
        </w:rPr>
        <w:tab/>
      </w:r>
      <w:r w:rsidRPr="004459F3">
        <w:rPr>
          <w:rFonts w:ascii="Avenir" w:hAnsi="Avenir" w:cs="Arial"/>
          <w:sz w:val="22"/>
          <w:szCs w:val="22"/>
        </w:rPr>
        <w:t>Area (mm2) of forewings and hindwings</w:t>
      </w:r>
    </w:p>
    <w:p w14:paraId="3ED436DF" w14:textId="022CCE47" w:rsidR="00C74CF7" w:rsidRPr="00F92A61" w:rsidRDefault="00C974CE" w:rsidP="00C74CF7">
      <w:pPr>
        <w:pStyle w:val="NormalWeb"/>
        <w:spacing w:before="0" w:beforeAutospacing="0" w:after="0" w:afterAutospacing="0"/>
        <w:ind w:left="2880" w:hanging="288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Live Weight</w:t>
      </w:r>
      <w:r w:rsidR="00C74CF7" w:rsidRPr="00F92A61">
        <w:rPr>
          <w:rStyle w:val="PlainTable31"/>
          <w:rFonts w:ascii="Avenir Medium" w:hAnsi="Avenir Medium"/>
          <w:b w:val="0"/>
          <w:iCs w:val="0"/>
          <w:color w:val="262626" w:themeColor="text1" w:themeTint="D9"/>
          <w:sz w:val="22"/>
          <w:szCs w:val="22"/>
        </w:rPr>
        <w:tab/>
      </w:r>
      <w:r w:rsidR="00C74CF7" w:rsidRPr="00F92A61">
        <w:rPr>
          <w:rFonts w:ascii="Avenir" w:hAnsi="Avenir" w:cs="Arial"/>
          <w:color w:val="262626" w:themeColor="text1" w:themeTint="D9"/>
          <w:sz w:val="22"/>
          <w:szCs w:val="22"/>
        </w:rPr>
        <w:t>Weight (mg) of butterfly live after eclosion</w:t>
      </w:r>
    </w:p>
    <w:p w14:paraId="7D17B937" w14:textId="474D3B24" w:rsidR="00C74CF7" w:rsidRPr="00F92A61" w:rsidRDefault="00C974CE" w:rsidP="00C74CF7">
      <w:pPr>
        <w:pStyle w:val="NormalWeb"/>
        <w:spacing w:before="0" w:beforeAutospacing="0" w:after="0" w:afterAutospacing="0"/>
        <w:ind w:left="2880" w:hanging="288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Dry Weight</w:t>
      </w:r>
      <w:r w:rsidR="00C74CF7" w:rsidRPr="00F92A61">
        <w:rPr>
          <w:rStyle w:val="PlainTable31"/>
          <w:rFonts w:ascii="Avenir Medium" w:hAnsi="Avenir Medium"/>
          <w:b w:val="0"/>
          <w:iCs w:val="0"/>
          <w:color w:val="262626" w:themeColor="text1" w:themeTint="D9"/>
          <w:sz w:val="22"/>
          <w:szCs w:val="22"/>
        </w:rPr>
        <w:t xml:space="preserve"> </w:t>
      </w:r>
      <w:r w:rsidR="00C74CF7" w:rsidRPr="00F92A61">
        <w:rPr>
          <w:rStyle w:val="PlainTable31"/>
          <w:rFonts w:ascii="Avenir Medium" w:hAnsi="Avenir Medium"/>
          <w:b w:val="0"/>
          <w:iCs w:val="0"/>
          <w:color w:val="262626" w:themeColor="text1" w:themeTint="D9"/>
          <w:sz w:val="22"/>
          <w:szCs w:val="22"/>
        </w:rPr>
        <w:tab/>
        <w:t xml:space="preserve">Total </w:t>
      </w:r>
      <w:r w:rsidR="00C74CF7" w:rsidRPr="00F92A61">
        <w:rPr>
          <w:rFonts w:ascii="Avenir" w:hAnsi="Avenir" w:cs="Arial"/>
          <w:sz w:val="22"/>
          <w:szCs w:val="22"/>
        </w:rPr>
        <w:t>Weight (mg) of butterfly after drying</w:t>
      </w:r>
    </w:p>
    <w:p w14:paraId="12297C8D" w14:textId="7D1BA617" w:rsidR="00C74CF7" w:rsidRDefault="00C74CF7" w:rsidP="00C74CF7">
      <w:pPr>
        <w:pStyle w:val="NormalWeb"/>
        <w:spacing w:before="0" w:beforeAutospacing="0" w:after="0" w:afterAutospacing="0"/>
        <w:ind w:left="2880" w:hanging="2880"/>
        <w:rPr>
          <w:rFonts w:ascii="Avenir" w:hAnsi="Avenir" w:cs="Arial"/>
          <w:sz w:val="22"/>
          <w:szCs w:val="22"/>
        </w:rPr>
      </w:pPr>
      <w:r w:rsidRPr="00F92A61">
        <w:rPr>
          <w:rStyle w:val="PlainTable31"/>
          <w:rFonts w:ascii="Avenir Medium" w:hAnsi="Avenir Medium"/>
          <w:b w:val="0"/>
          <w:iCs w:val="0"/>
          <w:color w:val="262626" w:themeColor="text1" w:themeTint="D9"/>
          <w:sz w:val="22"/>
          <w:szCs w:val="22"/>
        </w:rPr>
        <w:t xml:space="preserve">Thorax </w:t>
      </w:r>
      <w:r w:rsidR="00C974CE">
        <w:rPr>
          <w:rStyle w:val="PlainTable31"/>
          <w:rFonts w:ascii="Avenir Medium" w:hAnsi="Avenir Medium"/>
          <w:b w:val="0"/>
          <w:iCs w:val="0"/>
          <w:color w:val="262626" w:themeColor="text1" w:themeTint="D9"/>
          <w:sz w:val="22"/>
          <w:szCs w:val="22"/>
        </w:rPr>
        <w:t>Weight</w:t>
      </w:r>
      <w:r w:rsidRPr="00F92A61">
        <w:rPr>
          <w:rStyle w:val="PlainTable31"/>
          <w:rFonts w:ascii="Avenir Medium" w:hAnsi="Avenir Medium"/>
          <w:b w:val="0"/>
          <w:iCs w:val="0"/>
          <w:color w:val="262626" w:themeColor="text1" w:themeTint="D9"/>
          <w:sz w:val="22"/>
          <w:szCs w:val="22"/>
        </w:rPr>
        <w:tab/>
      </w:r>
      <w:r w:rsidRPr="00F92A61">
        <w:rPr>
          <w:rFonts w:ascii="Avenir" w:hAnsi="Avenir" w:cs="Arial"/>
          <w:sz w:val="22"/>
          <w:szCs w:val="22"/>
        </w:rPr>
        <w:t>Weight (mg) of thorax after drying</w:t>
      </w:r>
    </w:p>
    <w:p w14:paraId="28BFB924" w14:textId="3AE92401" w:rsidR="004D3C59" w:rsidRPr="00F92A61" w:rsidRDefault="0090737F" w:rsidP="00C74CF7">
      <w:pPr>
        <w:pStyle w:val="NormalWeb"/>
        <w:spacing w:before="0" w:beforeAutospacing="0" w:after="0" w:afterAutospacing="0"/>
        <w:ind w:left="2880" w:hanging="288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 xml:space="preserve">Relative </w:t>
      </w:r>
      <w:r w:rsidR="004D3C59">
        <w:rPr>
          <w:rStyle w:val="PlainTable31"/>
          <w:rFonts w:ascii="Avenir Medium" w:hAnsi="Avenir Medium"/>
          <w:b w:val="0"/>
          <w:iCs w:val="0"/>
          <w:color w:val="262626" w:themeColor="text1" w:themeTint="D9"/>
          <w:sz w:val="22"/>
          <w:szCs w:val="22"/>
        </w:rPr>
        <w:t>Thorax Size</w:t>
      </w:r>
      <w:r w:rsidR="004D3C59" w:rsidRPr="00F92A61">
        <w:rPr>
          <w:rStyle w:val="PlainTable31"/>
          <w:rFonts w:ascii="Avenir Medium" w:hAnsi="Avenir Medium"/>
          <w:b w:val="0"/>
          <w:iCs w:val="0"/>
          <w:color w:val="262626" w:themeColor="text1" w:themeTint="D9"/>
          <w:sz w:val="22"/>
          <w:szCs w:val="22"/>
        </w:rPr>
        <w:tab/>
      </w:r>
      <w:r w:rsidR="004D3C59" w:rsidRPr="00F92A61">
        <w:rPr>
          <w:rFonts w:ascii="Avenir" w:hAnsi="Avenir" w:cs="Arial"/>
          <w:sz w:val="22"/>
          <w:szCs w:val="22"/>
        </w:rPr>
        <w:t>(</w:t>
      </w:r>
      <w:r w:rsidR="00155A88">
        <w:rPr>
          <w:rFonts w:ascii="Avenir" w:hAnsi="Avenir" w:cs="Arial"/>
          <w:sz w:val="22"/>
          <w:szCs w:val="22"/>
        </w:rPr>
        <w:t>T</w:t>
      </w:r>
      <w:r w:rsidR="004D3C59" w:rsidRPr="00F92A61">
        <w:rPr>
          <w:rFonts w:ascii="Avenir" w:hAnsi="Avenir" w:cs="Arial"/>
          <w:sz w:val="22"/>
          <w:szCs w:val="22"/>
        </w:rPr>
        <w:t>horax</w:t>
      </w:r>
      <w:r w:rsidR="00155A88">
        <w:rPr>
          <w:rFonts w:ascii="Avenir" w:hAnsi="Avenir" w:cs="Arial"/>
          <w:sz w:val="22"/>
          <w:szCs w:val="22"/>
        </w:rPr>
        <w:t xml:space="preserve"> Weight</w:t>
      </w:r>
      <w:r w:rsidR="004D3C59" w:rsidRPr="00F92A61">
        <w:rPr>
          <w:rFonts w:ascii="Avenir" w:hAnsi="Avenir" w:cs="Arial"/>
          <w:sz w:val="22"/>
          <w:szCs w:val="22"/>
        </w:rPr>
        <w:t>)/(</w:t>
      </w:r>
      <w:r w:rsidR="00155A88">
        <w:rPr>
          <w:rFonts w:ascii="Avenir" w:hAnsi="Avenir" w:cs="Arial"/>
          <w:sz w:val="22"/>
          <w:szCs w:val="22"/>
        </w:rPr>
        <w:t>Dry Weight</w:t>
      </w:r>
      <w:r w:rsidR="004D3C59" w:rsidRPr="00F92A61">
        <w:rPr>
          <w:rFonts w:ascii="Avenir" w:hAnsi="Avenir" w:cs="Arial"/>
          <w:sz w:val="22"/>
          <w:szCs w:val="22"/>
        </w:rPr>
        <w:t>)*100</w:t>
      </w:r>
    </w:p>
    <w:p w14:paraId="5C9BF394" w14:textId="691AB54A" w:rsidR="00C74CF7" w:rsidRPr="00F92A61" w:rsidRDefault="00C74CF7" w:rsidP="00C74CF7">
      <w:pPr>
        <w:pStyle w:val="NormalWeb"/>
        <w:spacing w:before="0" w:beforeAutospacing="0" w:after="0" w:afterAutospacing="0"/>
        <w:ind w:left="2880" w:hanging="2880"/>
        <w:rPr>
          <w:rStyle w:val="PlainTable31"/>
          <w:rFonts w:ascii="Avenir Medium" w:hAnsi="Avenir Medium"/>
          <w:b w:val="0"/>
          <w:iCs w:val="0"/>
          <w:color w:val="262626" w:themeColor="text1" w:themeTint="D9"/>
          <w:sz w:val="22"/>
          <w:szCs w:val="22"/>
        </w:rPr>
      </w:pPr>
      <w:r w:rsidRPr="00F92A61">
        <w:rPr>
          <w:rStyle w:val="PlainTable31"/>
          <w:rFonts w:ascii="Avenir Medium" w:hAnsi="Avenir Medium"/>
          <w:b w:val="0"/>
          <w:iCs w:val="0"/>
          <w:color w:val="262626" w:themeColor="text1" w:themeTint="D9"/>
          <w:sz w:val="22"/>
          <w:szCs w:val="22"/>
        </w:rPr>
        <w:t xml:space="preserve">Abdomen </w:t>
      </w:r>
      <w:r w:rsidR="004D3C59">
        <w:rPr>
          <w:rStyle w:val="PlainTable31"/>
          <w:rFonts w:ascii="Avenir Medium" w:hAnsi="Avenir Medium"/>
          <w:b w:val="0"/>
          <w:iCs w:val="0"/>
          <w:color w:val="262626" w:themeColor="text1" w:themeTint="D9"/>
          <w:sz w:val="22"/>
          <w:szCs w:val="22"/>
        </w:rPr>
        <w:t>Weight</w:t>
      </w:r>
      <w:r w:rsidRPr="00F92A61">
        <w:rPr>
          <w:rStyle w:val="PlainTable31"/>
          <w:rFonts w:ascii="Avenir Medium" w:hAnsi="Avenir Medium"/>
          <w:b w:val="0"/>
          <w:iCs w:val="0"/>
          <w:color w:val="262626" w:themeColor="text1" w:themeTint="D9"/>
          <w:sz w:val="22"/>
          <w:szCs w:val="22"/>
        </w:rPr>
        <w:t xml:space="preserve"> </w:t>
      </w:r>
      <w:r w:rsidRPr="00F92A61">
        <w:rPr>
          <w:rStyle w:val="PlainTable31"/>
          <w:rFonts w:ascii="Avenir Medium" w:hAnsi="Avenir Medium"/>
          <w:b w:val="0"/>
          <w:iCs w:val="0"/>
          <w:color w:val="262626" w:themeColor="text1" w:themeTint="D9"/>
          <w:sz w:val="22"/>
          <w:szCs w:val="22"/>
        </w:rPr>
        <w:tab/>
      </w:r>
      <w:r w:rsidRPr="00F92A61">
        <w:rPr>
          <w:rFonts w:ascii="Avenir" w:hAnsi="Avenir" w:cs="Arial"/>
          <w:sz w:val="22"/>
          <w:szCs w:val="22"/>
        </w:rPr>
        <w:t>Weight (mg) of Abdomen after drying</w:t>
      </w:r>
    </w:p>
    <w:p w14:paraId="65DC641B" w14:textId="72699D08" w:rsidR="00C74CF7" w:rsidRPr="00F92A61" w:rsidRDefault="004D3C59" w:rsidP="00C74CF7">
      <w:pPr>
        <w:pStyle w:val="NormalWeb"/>
        <w:spacing w:before="0" w:beforeAutospacing="0" w:after="0" w:afterAutospacing="0"/>
        <w:ind w:left="2880" w:hanging="288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Forewing Weight</w:t>
      </w:r>
      <w:r w:rsidR="00C74CF7" w:rsidRPr="00F92A61">
        <w:rPr>
          <w:rStyle w:val="PlainTable31"/>
          <w:rFonts w:ascii="Avenir Medium" w:hAnsi="Avenir Medium"/>
          <w:b w:val="0"/>
          <w:iCs w:val="0"/>
          <w:color w:val="262626" w:themeColor="text1" w:themeTint="D9"/>
          <w:sz w:val="22"/>
          <w:szCs w:val="22"/>
        </w:rPr>
        <w:tab/>
      </w:r>
      <w:r w:rsidR="00C74CF7" w:rsidRPr="00F92A61">
        <w:rPr>
          <w:rFonts w:ascii="Avenir" w:hAnsi="Avenir" w:cs="Arial"/>
          <w:sz w:val="22"/>
          <w:szCs w:val="22"/>
        </w:rPr>
        <w:t>Weight (mg) of forewing after drying</w:t>
      </w:r>
    </w:p>
    <w:p w14:paraId="52F95CDD" w14:textId="56C63DF3" w:rsidR="00C74CF7" w:rsidRPr="00F92A61" w:rsidRDefault="004D3C59" w:rsidP="0036237E">
      <w:pPr>
        <w:pStyle w:val="NormalWeb"/>
        <w:spacing w:before="0" w:beforeAutospacing="0" w:after="0" w:afterAutospacing="0"/>
        <w:ind w:left="2880" w:hanging="2880"/>
        <w:rPr>
          <w:rStyle w:val="PlainTable31"/>
          <w:rFonts w:ascii="Avenir Medium" w:hAnsi="Avenir Medium"/>
          <w:b w:val="0"/>
          <w:iCs w:val="0"/>
          <w:color w:val="262626" w:themeColor="text1" w:themeTint="D9"/>
          <w:sz w:val="22"/>
          <w:szCs w:val="22"/>
        </w:rPr>
      </w:pPr>
      <w:r w:rsidRPr="00F92A61">
        <w:rPr>
          <w:rStyle w:val="PlainTable31"/>
          <w:rFonts w:ascii="Avenir Medium" w:hAnsi="Avenir Medium"/>
          <w:b w:val="0"/>
          <w:iCs w:val="0"/>
          <w:color w:val="262626" w:themeColor="text1" w:themeTint="D9"/>
          <w:sz w:val="22"/>
          <w:szCs w:val="22"/>
        </w:rPr>
        <w:t xml:space="preserve">Relative </w:t>
      </w:r>
      <w:r w:rsidR="0036237E">
        <w:rPr>
          <w:rStyle w:val="PlainTable31"/>
          <w:rFonts w:ascii="Avenir Medium" w:hAnsi="Avenir Medium"/>
          <w:b w:val="0"/>
          <w:iCs w:val="0"/>
          <w:color w:val="262626" w:themeColor="text1" w:themeTint="D9"/>
          <w:sz w:val="22"/>
          <w:szCs w:val="22"/>
        </w:rPr>
        <w:t>Forewing Weight</w:t>
      </w:r>
      <w:r w:rsidRPr="00F92A61">
        <w:rPr>
          <w:rStyle w:val="PlainTable31"/>
          <w:rFonts w:ascii="Avenir Medium" w:hAnsi="Avenir Medium"/>
          <w:b w:val="0"/>
          <w:iCs w:val="0"/>
          <w:color w:val="262626" w:themeColor="text1" w:themeTint="D9"/>
          <w:sz w:val="22"/>
          <w:szCs w:val="22"/>
        </w:rPr>
        <w:tab/>
      </w:r>
      <w:r w:rsidRPr="00F92A61">
        <w:rPr>
          <w:rFonts w:ascii="Avenir" w:hAnsi="Avenir" w:cs="Arial"/>
          <w:sz w:val="22"/>
          <w:szCs w:val="22"/>
        </w:rPr>
        <w:t>(</w:t>
      </w:r>
      <w:r w:rsidR="00155A88">
        <w:rPr>
          <w:rFonts w:ascii="Avenir" w:hAnsi="Avenir" w:cs="Arial"/>
          <w:sz w:val="22"/>
          <w:szCs w:val="22"/>
        </w:rPr>
        <w:t xml:space="preserve">Forewing </w:t>
      </w:r>
      <w:r w:rsidRPr="00F92A61">
        <w:rPr>
          <w:rFonts w:ascii="Avenir" w:hAnsi="Avenir" w:cs="Arial"/>
          <w:sz w:val="22"/>
          <w:szCs w:val="22"/>
        </w:rPr>
        <w:t>Weight)/(</w:t>
      </w:r>
      <w:r w:rsidR="00155A88">
        <w:rPr>
          <w:rFonts w:ascii="Avenir" w:hAnsi="Avenir" w:cs="Arial"/>
          <w:sz w:val="22"/>
          <w:szCs w:val="22"/>
        </w:rPr>
        <w:t>T</w:t>
      </w:r>
      <w:r w:rsidRPr="00F92A61">
        <w:rPr>
          <w:rFonts w:ascii="Avenir" w:hAnsi="Avenir" w:cs="Arial"/>
          <w:sz w:val="22"/>
          <w:szCs w:val="22"/>
        </w:rPr>
        <w:t xml:space="preserve">otal </w:t>
      </w:r>
      <w:r w:rsidR="00155A88">
        <w:rPr>
          <w:rFonts w:ascii="Avenir" w:hAnsi="Avenir" w:cs="Arial"/>
          <w:sz w:val="22"/>
          <w:szCs w:val="22"/>
        </w:rPr>
        <w:t>W</w:t>
      </w:r>
      <w:r w:rsidRPr="00F92A61">
        <w:rPr>
          <w:rFonts w:ascii="Avenir" w:hAnsi="Avenir" w:cs="Arial"/>
          <w:sz w:val="22"/>
          <w:szCs w:val="22"/>
        </w:rPr>
        <w:t xml:space="preserve">ing </w:t>
      </w:r>
      <w:r w:rsidR="00155A88">
        <w:rPr>
          <w:rFonts w:ascii="Avenir" w:hAnsi="Avenir" w:cs="Arial"/>
          <w:sz w:val="22"/>
          <w:szCs w:val="22"/>
        </w:rPr>
        <w:t>A</w:t>
      </w:r>
      <w:r w:rsidRPr="00F92A61">
        <w:rPr>
          <w:rFonts w:ascii="Avenir" w:hAnsi="Avenir" w:cs="Arial"/>
          <w:sz w:val="22"/>
          <w:szCs w:val="22"/>
        </w:rPr>
        <w:t>rea) (mg/mm</w:t>
      </w:r>
      <w:r w:rsidRPr="00697F03">
        <w:rPr>
          <w:rFonts w:ascii="Avenir" w:hAnsi="Avenir" w:cs="Arial"/>
          <w:sz w:val="22"/>
          <w:szCs w:val="22"/>
          <w:vertAlign w:val="superscript"/>
        </w:rPr>
        <w:t>2</w:t>
      </w:r>
      <w:r w:rsidRPr="00F92A61">
        <w:rPr>
          <w:rFonts w:ascii="Avenir" w:hAnsi="Avenir" w:cs="Arial"/>
          <w:sz w:val="22"/>
          <w:szCs w:val="22"/>
        </w:rPr>
        <w:t>)</w:t>
      </w:r>
      <w:r w:rsidRPr="00F92A61">
        <w:rPr>
          <w:rStyle w:val="PlainTable31"/>
          <w:rFonts w:ascii="Avenir Medium" w:hAnsi="Avenir Medium"/>
          <w:b w:val="0"/>
          <w:iCs w:val="0"/>
          <w:color w:val="262626" w:themeColor="text1" w:themeTint="D9"/>
          <w:sz w:val="22"/>
          <w:szCs w:val="22"/>
        </w:rPr>
        <w:t xml:space="preserve"> </w:t>
      </w:r>
    </w:p>
    <w:p w14:paraId="436C6A32" w14:textId="759A07CE" w:rsidR="00C74CF7" w:rsidRDefault="00C74CF7" w:rsidP="00C74CF7">
      <w:pPr>
        <w:pStyle w:val="NormalWeb"/>
        <w:spacing w:before="0" w:beforeAutospacing="0" w:after="0" w:afterAutospacing="0"/>
        <w:ind w:left="2880" w:hanging="2880"/>
        <w:rPr>
          <w:rFonts w:ascii="Avenir" w:hAnsi="Avenir" w:cs="Arial"/>
          <w:sz w:val="22"/>
          <w:szCs w:val="22"/>
        </w:rPr>
      </w:pPr>
      <w:r w:rsidRPr="00F92A61">
        <w:rPr>
          <w:rStyle w:val="PlainTable31"/>
          <w:rFonts w:ascii="Avenir Medium" w:hAnsi="Avenir Medium"/>
          <w:b w:val="0"/>
          <w:iCs w:val="0"/>
          <w:color w:val="262626" w:themeColor="text1" w:themeTint="D9"/>
          <w:sz w:val="22"/>
          <w:szCs w:val="22"/>
        </w:rPr>
        <w:t>Wing loading</w:t>
      </w:r>
      <w:r w:rsidRPr="00F92A61">
        <w:rPr>
          <w:rStyle w:val="PlainTable31"/>
          <w:rFonts w:ascii="Avenir Medium" w:hAnsi="Avenir Medium"/>
          <w:b w:val="0"/>
          <w:iCs w:val="0"/>
          <w:color w:val="262626" w:themeColor="text1" w:themeTint="D9"/>
          <w:sz w:val="22"/>
          <w:szCs w:val="22"/>
        </w:rPr>
        <w:tab/>
      </w:r>
      <w:r w:rsidRPr="00F92A61">
        <w:rPr>
          <w:rFonts w:ascii="Avenir" w:hAnsi="Avenir" w:cs="Arial"/>
          <w:sz w:val="22"/>
          <w:szCs w:val="22"/>
        </w:rPr>
        <w:t>(</w:t>
      </w:r>
      <w:r w:rsidR="009434D1">
        <w:rPr>
          <w:rFonts w:ascii="Avenir" w:hAnsi="Avenir" w:cs="Arial"/>
          <w:sz w:val="22"/>
          <w:szCs w:val="22"/>
        </w:rPr>
        <w:t>L</w:t>
      </w:r>
      <w:r w:rsidRPr="00F92A61">
        <w:rPr>
          <w:rFonts w:ascii="Avenir" w:hAnsi="Avenir" w:cs="Arial"/>
          <w:sz w:val="22"/>
          <w:szCs w:val="22"/>
        </w:rPr>
        <w:t xml:space="preserve">ive </w:t>
      </w:r>
      <w:r w:rsidR="009434D1">
        <w:rPr>
          <w:rFonts w:ascii="Avenir" w:hAnsi="Avenir" w:cs="Arial"/>
          <w:sz w:val="22"/>
          <w:szCs w:val="22"/>
        </w:rPr>
        <w:t>Weight</w:t>
      </w:r>
      <w:r w:rsidRPr="00F92A61">
        <w:rPr>
          <w:rFonts w:ascii="Avenir" w:hAnsi="Avenir" w:cs="Arial"/>
          <w:sz w:val="22"/>
          <w:szCs w:val="22"/>
        </w:rPr>
        <w:t>)/(</w:t>
      </w:r>
      <w:r w:rsidR="009434D1">
        <w:rPr>
          <w:rFonts w:ascii="Avenir" w:hAnsi="Avenir" w:cs="Arial"/>
          <w:sz w:val="22"/>
          <w:szCs w:val="22"/>
        </w:rPr>
        <w:t>T</w:t>
      </w:r>
      <w:r w:rsidRPr="00F92A61">
        <w:rPr>
          <w:rFonts w:ascii="Avenir" w:hAnsi="Avenir" w:cs="Arial"/>
          <w:sz w:val="22"/>
          <w:szCs w:val="22"/>
        </w:rPr>
        <w:t xml:space="preserve">otal </w:t>
      </w:r>
      <w:r w:rsidR="009434D1">
        <w:rPr>
          <w:rFonts w:ascii="Avenir" w:hAnsi="Avenir" w:cs="Arial"/>
          <w:sz w:val="22"/>
          <w:szCs w:val="22"/>
        </w:rPr>
        <w:t>W</w:t>
      </w:r>
      <w:r w:rsidRPr="00F92A61">
        <w:rPr>
          <w:rFonts w:ascii="Avenir" w:hAnsi="Avenir" w:cs="Arial"/>
          <w:sz w:val="22"/>
          <w:szCs w:val="22"/>
        </w:rPr>
        <w:t xml:space="preserve">ing </w:t>
      </w:r>
      <w:r w:rsidR="009434D1">
        <w:rPr>
          <w:rFonts w:ascii="Avenir" w:hAnsi="Avenir" w:cs="Arial"/>
          <w:sz w:val="22"/>
          <w:szCs w:val="22"/>
        </w:rPr>
        <w:t>A</w:t>
      </w:r>
      <w:r w:rsidRPr="00F92A61">
        <w:rPr>
          <w:rFonts w:ascii="Avenir" w:hAnsi="Avenir" w:cs="Arial"/>
          <w:sz w:val="22"/>
          <w:szCs w:val="22"/>
        </w:rPr>
        <w:t>rea) (mg/mm</w:t>
      </w:r>
      <w:r w:rsidRPr="00697F03">
        <w:rPr>
          <w:rFonts w:ascii="Avenir" w:hAnsi="Avenir" w:cs="Arial"/>
          <w:sz w:val="22"/>
          <w:szCs w:val="22"/>
          <w:vertAlign w:val="superscript"/>
        </w:rPr>
        <w:t>2</w:t>
      </w:r>
      <w:r w:rsidRPr="00F92A61">
        <w:rPr>
          <w:rFonts w:ascii="Avenir" w:hAnsi="Avenir" w:cs="Arial"/>
          <w:sz w:val="22"/>
          <w:szCs w:val="22"/>
        </w:rPr>
        <w:t>)</w:t>
      </w:r>
    </w:p>
    <w:p w14:paraId="652104E6" w14:textId="6A677094" w:rsidR="00697F03" w:rsidRDefault="00697F03" w:rsidP="00697F03">
      <w:pPr>
        <w:pStyle w:val="NormalWeb"/>
        <w:spacing w:before="0" w:beforeAutospacing="0" w:after="0" w:afterAutospacing="0"/>
        <w:ind w:left="2880" w:hanging="2880"/>
        <w:rPr>
          <w:rFonts w:ascii="Avenir" w:hAnsi="Avenir" w:cs="Arial"/>
          <w:sz w:val="22"/>
          <w:szCs w:val="22"/>
        </w:rPr>
      </w:pPr>
      <w:r>
        <w:rPr>
          <w:rStyle w:val="PlainTable31"/>
          <w:rFonts w:ascii="Avenir Medium" w:hAnsi="Avenir Medium"/>
          <w:b w:val="0"/>
          <w:iCs w:val="0"/>
          <w:color w:val="262626" w:themeColor="text1" w:themeTint="D9"/>
          <w:sz w:val="22"/>
          <w:szCs w:val="22"/>
        </w:rPr>
        <w:t>Orange Hue</w:t>
      </w:r>
      <w:r w:rsidRPr="00F92A61">
        <w:rPr>
          <w:rStyle w:val="PlainTable31"/>
          <w:rFonts w:ascii="Avenir Medium" w:hAnsi="Avenir Medium"/>
          <w:b w:val="0"/>
          <w:iCs w:val="0"/>
          <w:color w:val="262626" w:themeColor="text1" w:themeTint="D9"/>
          <w:sz w:val="22"/>
          <w:szCs w:val="22"/>
        </w:rPr>
        <w:tab/>
      </w:r>
      <w:r w:rsidR="005B1F21">
        <w:rPr>
          <w:rFonts w:ascii="Avenir" w:hAnsi="Avenir" w:cs="Arial"/>
          <w:sz w:val="22"/>
          <w:szCs w:val="22"/>
        </w:rPr>
        <w:t>H</w:t>
      </w:r>
      <w:r>
        <w:rPr>
          <w:rFonts w:ascii="Avenir" w:hAnsi="Avenir" w:cs="Arial"/>
          <w:sz w:val="22"/>
          <w:szCs w:val="22"/>
        </w:rPr>
        <w:t xml:space="preserve">ue of </w:t>
      </w:r>
      <w:r w:rsidR="005B1F21">
        <w:rPr>
          <w:rFonts w:ascii="Avenir" w:hAnsi="Avenir" w:cs="Arial"/>
          <w:sz w:val="22"/>
          <w:szCs w:val="22"/>
        </w:rPr>
        <w:t xml:space="preserve">the orange portion of the </w:t>
      </w:r>
      <w:r>
        <w:rPr>
          <w:rFonts w:ascii="Avenir" w:hAnsi="Avenir" w:cs="Arial"/>
          <w:sz w:val="22"/>
          <w:szCs w:val="22"/>
        </w:rPr>
        <w:t>wings</w:t>
      </w:r>
      <w:r w:rsidR="005B1F21">
        <w:rPr>
          <w:rFonts w:ascii="Avenir" w:hAnsi="Avenir" w:cs="Arial"/>
          <w:sz w:val="22"/>
          <w:szCs w:val="22"/>
        </w:rPr>
        <w:br/>
      </w:r>
      <w:r>
        <w:rPr>
          <w:rFonts w:ascii="Avenir" w:hAnsi="Avenir" w:cs="Arial"/>
          <w:sz w:val="22"/>
          <w:szCs w:val="22"/>
        </w:rPr>
        <w:t>(</w:t>
      </w:r>
      <w:r w:rsidR="0091706B">
        <w:rPr>
          <w:rFonts w:ascii="Avenir" w:hAnsi="Avenir" w:cs="Arial"/>
          <w:sz w:val="22"/>
          <w:szCs w:val="22"/>
        </w:rPr>
        <w:t xml:space="preserve">measured in </w:t>
      </w:r>
      <w:r>
        <w:rPr>
          <w:rFonts w:ascii="Avenir" w:hAnsi="Avenir" w:cs="Arial"/>
          <w:sz w:val="22"/>
          <w:szCs w:val="22"/>
        </w:rPr>
        <w:t>degrees on a color wheel</w:t>
      </w:r>
      <w:r w:rsidR="005B1F21">
        <w:rPr>
          <w:rFonts w:ascii="Avenir" w:hAnsi="Avenir" w:cs="Arial"/>
          <w:sz w:val="22"/>
          <w:szCs w:val="22"/>
        </w:rPr>
        <w:t xml:space="preserve"> </w:t>
      </w:r>
      <w:r>
        <w:rPr>
          <w:rFonts w:ascii="Avenir" w:hAnsi="Avenir" w:cs="Arial"/>
          <w:sz w:val="22"/>
          <w:szCs w:val="22"/>
        </w:rPr>
        <w:t>with lower values being</w:t>
      </w:r>
      <w:r w:rsidR="005B1F21">
        <w:rPr>
          <w:rFonts w:ascii="Avenir" w:hAnsi="Avenir" w:cs="Arial"/>
          <w:sz w:val="22"/>
          <w:szCs w:val="22"/>
        </w:rPr>
        <w:br/>
      </w:r>
      <w:r>
        <w:rPr>
          <w:rFonts w:ascii="Avenir" w:hAnsi="Avenir" w:cs="Arial"/>
          <w:sz w:val="22"/>
          <w:szCs w:val="22"/>
        </w:rPr>
        <w:t>more red and higher</w:t>
      </w:r>
      <w:r w:rsidR="005B1F21">
        <w:rPr>
          <w:rFonts w:ascii="Avenir" w:hAnsi="Avenir" w:cs="Arial"/>
          <w:sz w:val="22"/>
          <w:szCs w:val="22"/>
        </w:rPr>
        <w:t xml:space="preserve"> </w:t>
      </w:r>
      <w:r>
        <w:rPr>
          <w:rFonts w:ascii="Avenir" w:hAnsi="Avenir" w:cs="Arial"/>
          <w:sz w:val="22"/>
          <w:szCs w:val="22"/>
        </w:rPr>
        <w:t>values indicating more yellow</w:t>
      </w:r>
      <w:r w:rsidR="005B1F21">
        <w:rPr>
          <w:rFonts w:ascii="Avenir" w:hAnsi="Avenir" w:cs="Arial"/>
          <w:sz w:val="22"/>
          <w:szCs w:val="22"/>
        </w:rPr>
        <w:t>)</w:t>
      </w:r>
    </w:p>
    <w:p w14:paraId="0854F16B" w14:textId="74940BC2" w:rsidR="00697F03" w:rsidRDefault="00697F03" w:rsidP="00697F03">
      <w:pPr>
        <w:pStyle w:val="NormalWeb"/>
        <w:spacing w:before="0" w:beforeAutospacing="0" w:after="0" w:afterAutospacing="0"/>
        <w:ind w:left="2880" w:hanging="2880"/>
        <w:rPr>
          <w:rFonts w:ascii="Avenir" w:hAnsi="Avenir" w:cs="Arial"/>
          <w:sz w:val="22"/>
          <w:szCs w:val="22"/>
        </w:rPr>
      </w:pPr>
      <w:r>
        <w:rPr>
          <w:rStyle w:val="PlainTable31"/>
          <w:rFonts w:ascii="Avenir Medium" w:hAnsi="Avenir Medium"/>
          <w:b w:val="0"/>
          <w:iCs w:val="0"/>
          <w:color w:val="262626" w:themeColor="text1" w:themeTint="D9"/>
          <w:sz w:val="22"/>
          <w:szCs w:val="22"/>
        </w:rPr>
        <w:t>Black Density</w:t>
      </w:r>
      <w:r w:rsidRPr="00F92A61">
        <w:rPr>
          <w:rStyle w:val="PlainTable31"/>
          <w:rFonts w:ascii="Avenir Medium" w:hAnsi="Avenir Medium"/>
          <w:b w:val="0"/>
          <w:iCs w:val="0"/>
          <w:color w:val="262626" w:themeColor="text1" w:themeTint="D9"/>
          <w:sz w:val="22"/>
          <w:szCs w:val="22"/>
        </w:rPr>
        <w:tab/>
      </w:r>
      <w:r w:rsidR="005B1F21">
        <w:rPr>
          <w:rFonts w:ascii="Avenir" w:hAnsi="Avenir" w:cs="Arial"/>
          <w:sz w:val="22"/>
          <w:szCs w:val="22"/>
        </w:rPr>
        <w:t>Measure of the darkness of the black portion of the wings</w:t>
      </w:r>
      <w:r w:rsidR="005B1F21">
        <w:rPr>
          <w:rFonts w:ascii="Avenir" w:hAnsi="Avenir" w:cs="Arial"/>
          <w:sz w:val="22"/>
          <w:szCs w:val="22"/>
        </w:rPr>
        <w:br/>
      </w:r>
      <w:r>
        <w:rPr>
          <w:rFonts w:ascii="Avenir" w:hAnsi="Avenir" w:cs="Arial"/>
          <w:sz w:val="22"/>
          <w:szCs w:val="22"/>
        </w:rPr>
        <w:t>(</w:t>
      </w:r>
      <w:r w:rsidR="0091706B">
        <w:rPr>
          <w:rFonts w:ascii="Avenir" w:hAnsi="Avenir" w:cs="Arial"/>
          <w:sz w:val="22"/>
          <w:szCs w:val="22"/>
        </w:rPr>
        <w:t xml:space="preserve">measured in units relative to light reflectance with </w:t>
      </w:r>
      <w:r w:rsidR="005B1F21">
        <w:rPr>
          <w:rFonts w:ascii="Avenir" w:hAnsi="Avenir" w:cs="Arial"/>
          <w:sz w:val="22"/>
          <w:szCs w:val="22"/>
        </w:rPr>
        <w:t xml:space="preserve">0 </w:t>
      </w:r>
      <w:r w:rsidR="0091706B">
        <w:rPr>
          <w:rFonts w:ascii="Avenir" w:hAnsi="Avenir" w:cs="Arial"/>
          <w:sz w:val="22"/>
          <w:szCs w:val="22"/>
        </w:rPr>
        <w:t>corresponding to</w:t>
      </w:r>
      <w:r w:rsidR="005B1F21">
        <w:rPr>
          <w:rFonts w:ascii="Avenir" w:hAnsi="Avenir" w:cs="Arial"/>
          <w:sz w:val="22"/>
          <w:szCs w:val="22"/>
        </w:rPr>
        <w:t xml:space="preserve"> no light reflectance</w:t>
      </w:r>
      <w:r w:rsidR="0091706B">
        <w:rPr>
          <w:rFonts w:ascii="Avenir" w:hAnsi="Avenir" w:cs="Arial"/>
          <w:sz w:val="22"/>
          <w:szCs w:val="22"/>
        </w:rPr>
        <w:t xml:space="preserve"> [i.e., completely black]</w:t>
      </w:r>
      <w:r w:rsidR="0091706B">
        <w:rPr>
          <w:rFonts w:ascii="Avenir" w:hAnsi="Avenir" w:cs="Arial"/>
          <w:sz w:val="22"/>
          <w:szCs w:val="22"/>
        </w:rPr>
        <w:br/>
      </w:r>
      <w:r w:rsidR="005B1F21">
        <w:rPr>
          <w:rFonts w:ascii="Avenir" w:hAnsi="Avenir" w:cs="Arial"/>
          <w:sz w:val="22"/>
          <w:szCs w:val="22"/>
        </w:rPr>
        <w:t xml:space="preserve">and 255 </w:t>
      </w:r>
      <w:r w:rsidR="0091706B">
        <w:rPr>
          <w:rFonts w:ascii="Avenir" w:hAnsi="Avenir" w:cs="Arial"/>
          <w:sz w:val="22"/>
          <w:szCs w:val="22"/>
        </w:rPr>
        <w:t>corresponding to</w:t>
      </w:r>
      <w:r w:rsidR="005B1F21">
        <w:rPr>
          <w:rFonts w:ascii="Avenir" w:hAnsi="Avenir" w:cs="Arial"/>
          <w:sz w:val="22"/>
          <w:szCs w:val="22"/>
        </w:rPr>
        <w:t xml:space="preserve"> full light reflectance</w:t>
      </w:r>
      <w:r w:rsidR="0091706B">
        <w:rPr>
          <w:rFonts w:ascii="Avenir" w:hAnsi="Avenir" w:cs="Arial"/>
          <w:sz w:val="22"/>
          <w:szCs w:val="22"/>
        </w:rPr>
        <w:t xml:space="preserve"> [i.e., completely white])</w:t>
      </w:r>
      <w:r w:rsidR="005B1F21">
        <w:rPr>
          <w:rFonts w:ascii="Avenir" w:hAnsi="Avenir" w:cs="Arial"/>
          <w:sz w:val="22"/>
          <w:szCs w:val="22"/>
        </w:rPr>
        <w:t>.</w:t>
      </w:r>
    </w:p>
    <w:p w14:paraId="78A43251" w14:textId="5B904CD2" w:rsidR="004D3C59" w:rsidRPr="00DF5706" w:rsidRDefault="00697F03" w:rsidP="00DF5706">
      <w:pPr>
        <w:pStyle w:val="NormalWeb"/>
        <w:spacing w:before="0" w:beforeAutospacing="0" w:after="0" w:afterAutospacing="0"/>
        <w:ind w:left="2880" w:hanging="2880"/>
        <w:rPr>
          <w:rFonts w:ascii="Avenir" w:hAnsi="Avenir" w:cs="Arial"/>
          <w:sz w:val="22"/>
          <w:szCs w:val="22"/>
        </w:rPr>
      </w:pPr>
      <w:r>
        <w:rPr>
          <w:rFonts w:ascii="Avenir" w:hAnsi="Avenir" w:cs="Arial"/>
          <w:sz w:val="22"/>
          <w:szCs w:val="22"/>
        </w:rPr>
        <w:t xml:space="preserve"> </w:t>
      </w:r>
    </w:p>
    <w:p w14:paraId="18F04571" w14:textId="0D1A9E7D" w:rsidR="00603B66" w:rsidRPr="00693091" w:rsidRDefault="00603B66" w:rsidP="00603B66">
      <w:pPr>
        <w:pStyle w:val="Title"/>
        <w:rPr>
          <w:rFonts w:ascii="Avenir Heavy" w:hAnsi="Avenir Heavy" w:cs="Arial"/>
          <w:color w:val="262626" w:themeColor="text1" w:themeTint="D9"/>
          <w:sz w:val="22"/>
          <w:szCs w:val="22"/>
        </w:rPr>
      </w:pPr>
      <w:r>
        <w:rPr>
          <w:rFonts w:ascii="Avenir Heavy" w:hAnsi="Avenir Heavy"/>
          <w:color w:val="262626" w:themeColor="text1" w:themeTint="D9"/>
          <w:sz w:val="22"/>
          <w:szCs w:val="22"/>
        </w:rPr>
        <w:t>EXERCISES</w:t>
      </w:r>
      <w:r w:rsidRPr="00693091">
        <w:rPr>
          <w:rFonts w:ascii="Avenir Heavy" w:hAnsi="Avenir Heavy"/>
          <w:color w:val="262626" w:themeColor="text1" w:themeTint="D9"/>
          <w:sz w:val="22"/>
          <w:szCs w:val="22"/>
        </w:rPr>
        <w:t xml:space="preserve"> </w:t>
      </w:r>
    </w:p>
    <w:p w14:paraId="54A4D16C" w14:textId="23744188" w:rsidR="00603B66" w:rsidRPr="00693091" w:rsidRDefault="00603B66" w:rsidP="00B12234">
      <w:pPr>
        <w:pStyle w:val="ListParagraph"/>
        <w:numPr>
          <w:ilvl w:val="0"/>
          <w:numId w:val="34"/>
        </w:numPr>
        <w:spacing w:after="24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Create comparative dotplots for each of the 1</w:t>
      </w:r>
      <w:r w:rsidR="004961FA">
        <w:rPr>
          <w:rFonts w:ascii="Avenir Book" w:hAnsi="Avenir Book" w:cs="Avenir Book"/>
          <w:color w:val="262626" w:themeColor="text1" w:themeTint="D9"/>
          <w:sz w:val="22"/>
          <w:szCs w:val="22"/>
        </w:rPr>
        <w:t>1</w:t>
      </w:r>
      <w:r>
        <w:rPr>
          <w:rFonts w:ascii="Avenir Book" w:hAnsi="Avenir Book" w:cs="Avenir Book"/>
          <w:color w:val="262626" w:themeColor="text1" w:themeTint="D9"/>
          <w:sz w:val="22"/>
          <w:szCs w:val="22"/>
        </w:rPr>
        <w:t xml:space="preserve"> </w:t>
      </w:r>
      <w:r w:rsidRPr="0060552C">
        <w:rPr>
          <w:rFonts w:ascii="Avenir Book" w:hAnsi="Avenir Book" w:cs="Avenir Book"/>
          <w:color w:val="262626" w:themeColor="text1" w:themeTint="D9"/>
          <w:sz w:val="22"/>
          <w:szCs w:val="22"/>
        </w:rPr>
        <w:t>morphological features</w:t>
      </w:r>
      <w:r>
        <w:rPr>
          <w:rFonts w:ascii="Avenir Book" w:hAnsi="Avenir Book" w:cs="Avenir Book"/>
          <w:color w:val="262626" w:themeColor="text1" w:themeTint="D9"/>
          <w:sz w:val="22"/>
          <w:szCs w:val="22"/>
        </w:rPr>
        <w:t xml:space="preserve"> vs. Gender. Describe differences observed in these features between males and females?</w:t>
      </w:r>
    </w:p>
    <w:p w14:paraId="087CF5B6" w14:textId="77777777" w:rsidR="00B12234" w:rsidRDefault="00603B66" w:rsidP="00B12234">
      <w:pPr>
        <w:pStyle w:val="ListParagraph"/>
        <w:numPr>
          <w:ilvl w:val="0"/>
          <w:numId w:val="34"/>
        </w:numPr>
        <w:spacing w:after="24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Perform a 2-sample t-test comparing the average for each feature between the males and females. Summarize the results by indicating those features that show a statistically significant difference from those that do not. Does this change any of the conclusions you reached when doing the comparison via. only a graph?</w:t>
      </w:r>
    </w:p>
    <w:p w14:paraId="6BB4A22A" w14:textId="6EB7602B" w:rsidR="00B12234" w:rsidRDefault="00B12234" w:rsidP="00B12234">
      <w:pPr>
        <w:pStyle w:val="ListParagraph"/>
        <w:numPr>
          <w:ilvl w:val="0"/>
          <w:numId w:val="34"/>
        </w:numPr>
        <w:spacing w:after="24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Perform a statistical test for each feature comparing the variability between males and females? Is statistical significant evidence produced to conclude a difference in variability for any of the features? If so, examine the Welch’s Test comparing means assuming variances are not equal. Does this change any of the conclusion you reached regarding differences in the means i</w:t>
      </w:r>
      <w:r w:rsidR="004961FA">
        <w:rPr>
          <w:rFonts w:ascii="Avenir Book" w:hAnsi="Avenir Book" w:cs="Avenir Book"/>
          <w:color w:val="262626" w:themeColor="text1" w:themeTint="D9"/>
          <w:sz w:val="22"/>
          <w:szCs w:val="22"/>
        </w:rPr>
        <w:t>n</w:t>
      </w:r>
      <w:r>
        <w:rPr>
          <w:rFonts w:ascii="Avenir Book" w:hAnsi="Avenir Book" w:cs="Avenir Book"/>
          <w:color w:val="262626" w:themeColor="text1" w:themeTint="D9"/>
          <w:sz w:val="22"/>
          <w:szCs w:val="22"/>
        </w:rPr>
        <w:t xml:space="preserve"> the analys</w:t>
      </w:r>
      <w:r w:rsidR="004961FA">
        <w:rPr>
          <w:rFonts w:ascii="Avenir Book" w:hAnsi="Avenir Book" w:cs="Avenir Book"/>
          <w:color w:val="262626" w:themeColor="text1" w:themeTint="D9"/>
          <w:sz w:val="22"/>
          <w:szCs w:val="22"/>
        </w:rPr>
        <w:t>e</w:t>
      </w:r>
      <w:r>
        <w:rPr>
          <w:rFonts w:ascii="Avenir Book" w:hAnsi="Avenir Book" w:cs="Avenir Book"/>
          <w:color w:val="262626" w:themeColor="text1" w:themeTint="D9"/>
          <w:sz w:val="22"/>
          <w:szCs w:val="22"/>
        </w:rPr>
        <w:t xml:space="preserve">s from Exercise 2 where the assumption of equal variances was made? </w:t>
      </w:r>
      <w:r w:rsidRPr="00B12234">
        <w:rPr>
          <w:rFonts w:ascii="Avenir Book" w:hAnsi="Avenir Book" w:cs="Avenir Book"/>
          <w:i/>
          <w:iCs/>
          <w:color w:val="262626" w:themeColor="text1" w:themeTint="D9"/>
          <w:sz w:val="20"/>
          <w:szCs w:val="20"/>
        </w:rPr>
        <w:t>Tip: Select “Unequal Variances” under the red triangle.</w:t>
      </w:r>
    </w:p>
    <w:p w14:paraId="5E96F7C1" w14:textId="77777777" w:rsidR="004961FA" w:rsidRDefault="00214D80" w:rsidP="004961FA">
      <w:pPr>
        <w:pStyle w:val="ListParagraph"/>
        <w:numPr>
          <w:ilvl w:val="0"/>
          <w:numId w:val="34"/>
        </w:numPr>
        <w:spacing w:after="24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Evaluate each feature within each sex to assess normality which is an assumption in the two inference procedures performed in Excerise 2 and 3 above. Are there any concerns?</w:t>
      </w:r>
      <w:r>
        <w:rPr>
          <w:rFonts w:ascii="Avenir Book" w:hAnsi="Avenir Book" w:cs="Avenir Book"/>
          <w:color w:val="262626" w:themeColor="text1" w:themeTint="D9"/>
          <w:sz w:val="22"/>
          <w:szCs w:val="22"/>
        </w:rPr>
        <w:br/>
      </w:r>
      <w:r w:rsidRPr="00B12234">
        <w:rPr>
          <w:rFonts w:ascii="Avenir Book" w:hAnsi="Avenir Book" w:cs="Avenir Book"/>
          <w:i/>
          <w:iCs/>
          <w:color w:val="262626" w:themeColor="text1" w:themeTint="D9"/>
          <w:sz w:val="20"/>
          <w:szCs w:val="20"/>
        </w:rPr>
        <w:t>Tip: Select “</w:t>
      </w:r>
      <w:r>
        <w:rPr>
          <w:rFonts w:ascii="Avenir Book" w:hAnsi="Avenir Book" w:cs="Avenir Book"/>
          <w:i/>
          <w:iCs/>
          <w:color w:val="262626" w:themeColor="text1" w:themeTint="D9"/>
          <w:sz w:val="20"/>
          <w:szCs w:val="20"/>
        </w:rPr>
        <w:t>Normal Quantile Plot &gt; Plot Actual by Quantile</w:t>
      </w:r>
      <w:r w:rsidRPr="00B12234">
        <w:rPr>
          <w:rFonts w:ascii="Avenir Book" w:hAnsi="Avenir Book" w:cs="Avenir Book"/>
          <w:i/>
          <w:iCs/>
          <w:color w:val="262626" w:themeColor="text1" w:themeTint="D9"/>
          <w:sz w:val="20"/>
          <w:szCs w:val="20"/>
        </w:rPr>
        <w:t xml:space="preserve">” under the </w:t>
      </w:r>
      <w:r w:rsidR="004961FA" w:rsidRPr="00B12234">
        <w:rPr>
          <w:rFonts w:ascii="Avenir Book" w:hAnsi="Avenir Book" w:cs="Avenir Book"/>
          <w:i/>
          <w:iCs/>
          <w:color w:val="262626" w:themeColor="text1" w:themeTint="D9"/>
          <w:sz w:val="20"/>
          <w:szCs w:val="20"/>
        </w:rPr>
        <w:t>red triangle.</w:t>
      </w:r>
    </w:p>
    <w:p w14:paraId="0E7790F1" w14:textId="6D9E21DF" w:rsidR="00D07A95" w:rsidRPr="0056187D" w:rsidRDefault="004961FA" w:rsidP="00296966">
      <w:pPr>
        <w:pStyle w:val="ListParagraph"/>
        <w:numPr>
          <w:ilvl w:val="0"/>
          <w:numId w:val="34"/>
        </w:numPr>
        <w:spacing w:after="24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lastRenderedPageBreak/>
        <w:t xml:space="preserve">Calculate the correlation between all pairs of variables and create a scatterplot matrix. Identify the pairs of variables that have the strongest and weakest correlation. Examine the Scatterplot Matrix. Do these plots provide any additional insights into differences between the males and females that the analyses comparing </w:t>
      </w:r>
      <w:r w:rsidR="00ED35DE">
        <w:rPr>
          <w:rFonts w:ascii="Avenir Book" w:hAnsi="Avenir Book" w:cs="Avenir Book"/>
          <w:color w:val="262626" w:themeColor="text1" w:themeTint="D9"/>
          <w:sz w:val="22"/>
          <w:szCs w:val="22"/>
        </w:rPr>
        <w:t>each</w:t>
      </w:r>
      <w:r>
        <w:rPr>
          <w:rFonts w:ascii="Avenir Book" w:hAnsi="Avenir Book" w:cs="Avenir Book"/>
          <w:color w:val="262626" w:themeColor="text1" w:themeTint="D9"/>
          <w:sz w:val="22"/>
          <w:szCs w:val="22"/>
        </w:rPr>
        <w:t xml:space="preserve"> variable </w:t>
      </w:r>
      <w:r w:rsidR="00ED35DE">
        <w:rPr>
          <w:rFonts w:ascii="Avenir Book" w:hAnsi="Avenir Book" w:cs="Avenir Book"/>
          <w:color w:val="262626" w:themeColor="text1" w:themeTint="D9"/>
          <w:sz w:val="22"/>
          <w:szCs w:val="22"/>
        </w:rPr>
        <w:t>individually</w:t>
      </w:r>
      <w:r>
        <w:rPr>
          <w:rFonts w:ascii="Avenir Book" w:hAnsi="Avenir Book" w:cs="Avenir Book"/>
          <w:color w:val="262626" w:themeColor="text1" w:themeTint="D9"/>
          <w:sz w:val="22"/>
          <w:szCs w:val="22"/>
        </w:rPr>
        <w:t xml:space="preserve"> did not identify? </w:t>
      </w:r>
      <w:r w:rsidR="00320296" w:rsidRPr="00B12234">
        <w:rPr>
          <w:rFonts w:ascii="Avenir Book" w:hAnsi="Avenir Book" w:cs="Avenir Book"/>
          <w:i/>
          <w:iCs/>
          <w:color w:val="262626" w:themeColor="text1" w:themeTint="D9"/>
          <w:sz w:val="20"/>
          <w:szCs w:val="20"/>
        </w:rPr>
        <w:t xml:space="preserve">Tip: </w:t>
      </w:r>
      <w:r w:rsidR="00320296">
        <w:rPr>
          <w:rFonts w:ascii="Avenir Book" w:hAnsi="Avenir Book" w:cs="Avenir Book"/>
          <w:i/>
          <w:iCs/>
          <w:color w:val="262626" w:themeColor="text1" w:themeTint="D9"/>
          <w:sz w:val="20"/>
          <w:szCs w:val="20"/>
        </w:rPr>
        <w:t>Analyze &gt; Multivariate Methods &gt; Multivariate.</w:t>
      </w:r>
    </w:p>
    <w:p w14:paraId="4AEEC780" w14:textId="77777777" w:rsidR="00D07A95" w:rsidRDefault="00D07A95" w:rsidP="00296966">
      <w:pPr>
        <w:pStyle w:val="Title"/>
        <w:rPr>
          <w:rFonts w:ascii="Avenir Heavy" w:hAnsi="Avenir Heavy"/>
          <w:color w:val="262626" w:themeColor="text1" w:themeTint="D9"/>
          <w:sz w:val="24"/>
        </w:rPr>
      </w:pPr>
    </w:p>
    <w:p w14:paraId="44FCA4E7" w14:textId="7EA8DE7D" w:rsidR="00C74CF7" w:rsidRPr="00296966" w:rsidRDefault="00167CB0" w:rsidP="00296966">
      <w:pPr>
        <w:pStyle w:val="Title"/>
        <w:rPr>
          <w:rFonts w:ascii="Avenir Heavy" w:hAnsi="Avenir Heavy"/>
          <w:color w:val="262626" w:themeColor="text1" w:themeTint="D9"/>
          <w:sz w:val="24"/>
        </w:rPr>
      </w:pPr>
      <w:r>
        <w:rPr>
          <w:rFonts w:ascii="Avenir Heavy" w:hAnsi="Avenir Heavy"/>
          <w:color w:val="262626" w:themeColor="text1" w:themeTint="D9"/>
          <w:sz w:val="22"/>
          <w:szCs w:val="22"/>
        </w:rPr>
        <w:t>SUPPLEMENTAL</w:t>
      </w:r>
      <w:r w:rsidR="00C74CF7">
        <w:rPr>
          <w:rFonts w:ascii="Avenir Heavy" w:hAnsi="Avenir Heavy"/>
          <w:color w:val="262626" w:themeColor="text1" w:themeTint="D9"/>
          <w:sz w:val="24"/>
        </w:rPr>
        <w:t xml:space="preserve"> MATERIALS</w:t>
      </w:r>
    </w:p>
    <w:p w14:paraId="2B4F0D08" w14:textId="77777777" w:rsidR="00C74CF7" w:rsidRDefault="00C74CF7" w:rsidP="00C74CF7">
      <w:pPr>
        <w:pStyle w:val="Heading1"/>
        <w:spacing w:before="0" w:after="0"/>
        <w:ind w:left="360" w:hanging="360"/>
        <w:rPr>
          <w:rFonts w:ascii="Avenir Book" w:hAnsi="Avenir Book" w:cs="Avenir Book"/>
          <w:b w:val="0"/>
          <w:bCs w:val="0"/>
          <w:color w:val="262626" w:themeColor="text1" w:themeTint="D9"/>
          <w:szCs w:val="22"/>
        </w:rPr>
      </w:pPr>
      <w:r>
        <w:rPr>
          <w:rFonts w:ascii="Avenir Book" w:hAnsi="Avenir Book" w:cs="Avenir Book"/>
          <w:b w:val="0"/>
          <w:bCs w:val="0"/>
          <w:color w:val="262626" w:themeColor="text1" w:themeTint="D9"/>
          <w:szCs w:val="22"/>
        </w:rPr>
        <w:t>1.</w:t>
      </w:r>
      <w:r>
        <w:rPr>
          <w:rFonts w:ascii="Avenir Book" w:hAnsi="Avenir Book" w:cs="Avenir Book"/>
          <w:b w:val="0"/>
          <w:bCs w:val="0"/>
          <w:color w:val="262626" w:themeColor="text1" w:themeTint="D9"/>
          <w:szCs w:val="22"/>
        </w:rPr>
        <w:tab/>
      </w:r>
      <w:r w:rsidRPr="00F87DDC">
        <w:rPr>
          <w:rFonts w:ascii="Avenir Book" w:hAnsi="Avenir Book" w:cs="Avenir Book"/>
          <w:b w:val="0"/>
          <w:bCs w:val="0"/>
          <w:color w:val="262626" w:themeColor="text1" w:themeTint="D9"/>
          <w:szCs w:val="22"/>
        </w:rPr>
        <w:t xml:space="preserve">Davis, Andrew K. ; Holden, Michael T. “Measuring Intraspecific Variation in Flight-Related Morphology of Monarch Butterflies (Danaus plexippus): Which Sex Has the Best Flying Gear?” </w:t>
      </w:r>
      <w:r w:rsidRPr="00F87DDC">
        <w:rPr>
          <w:rFonts w:ascii="Avenir Book" w:hAnsi="Avenir Book" w:cs="Avenir Book"/>
          <w:b w:val="0"/>
          <w:bCs w:val="0"/>
          <w:i/>
          <w:iCs/>
          <w:color w:val="262626" w:themeColor="text1" w:themeTint="D9"/>
          <w:szCs w:val="22"/>
        </w:rPr>
        <w:t>Journal of Insects</w:t>
      </w:r>
      <w:r w:rsidRPr="00F87DDC">
        <w:rPr>
          <w:rFonts w:ascii="Avenir Book" w:hAnsi="Avenir Book" w:cs="Avenir Book"/>
          <w:b w:val="0"/>
          <w:bCs w:val="0"/>
          <w:color w:val="262626" w:themeColor="text1" w:themeTint="D9"/>
          <w:szCs w:val="22"/>
        </w:rPr>
        <w:t xml:space="preserve">, vol. 2015, Article ID 591705, </w:t>
      </w:r>
      <w:r>
        <w:rPr>
          <w:rFonts w:ascii="Avenir Book" w:hAnsi="Avenir Book" w:cs="Avenir Book"/>
          <w:b w:val="0"/>
          <w:bCs w:val="0"/>
          <w:color w:val="262626" w:themeColor="text1" w:themeTint="D9"/>
          <w:szCs w:val="22"/>
        </w:rPr>
        <w:t xml:space="preserve">6 pages, </w:t>
      </w:r>
      <w:r w:rsidRPr="008D6C07">
        <w:rPr>
          <w:rFonts w:ascii="Avenir Book" w:hAnsi="Avenir Book" w:cs="Avenir Book"/>
          <w:b w:val="0"/>
          <w:bCs w:val="0"/>
          <w:color w:val="262626" w:themeColor="text1" w:themeTint="D9"/>
          <w:szCs w:val="22"/>
        </w:rPr>
        <w:t>2015.</w:t>
      </w:r>
      <w:r>
        <w:rPr>
          <w:rFonts w:ascii="Avenir Book" w:hAnsi="Avenir Book" w:cs="Avenir Book"/>
          <w:b w:val="0"/>
          <w:bCs w:val="0"/>
          <w:color w:val="262626" w:themeColor="text1" w:themeTint="D9"/>
          <w:szCs w:val="22"/>
        </w:rPr>
        <w:t xml:space="preserve"> </w:t>
      </w:r>
      <w:hyperlink r:id="rId10" w:history="1">
        <w:r w:rsidRPr="002018D1">
          <w:rPr>
            <w:rStyle w:val="Hyperlink"/>
            <w:rFonts w:ascii="Avenir Book" w:hAnsi="Avenir Book" w:cs="Avenir Book"/>
            <w:b w:val="0"/>
            <w:bCs w:val="0"/>
            <w:szCs w:val="22"/>
          </w:rPr>
          <w:t>https://doi.org/10.1155/2015/591705</w:t>
        </w:r>
      </w:hyperlink>
    </w:p>
    <w:p w14:paraId="12B3C0F4" w14:textId="5BD66F7F" w:rsidR="00C74CF7" w:rsidRDefault="00C74CF7" w:rsidP="00C74CF7"/>
    <w:p w14:paraId="4C803D4B" w14:textId="6EBC3E22" w:rsidR="0042227F" w:rsidRPr="007839DE" w:rsidRDefault="0042227F" w:rsidP="00C74CF7">
      <w:r w:rsidRPr="00B166DB">
        <w:rPr>
          <w:rFonts w:ascii="Avenir Book" w:hAnsi="Avenir Book" w:cs="Avenir Book"/>
          <w:b/>
          <w:bCs/>
          <w:i/>
          <w:iCs/>
          <w:color w:val="262626" w:themeColor="text1" w:themeTint="D9"/>
        </w:rPr>
        <w:t>Note:</w:t>
      </w:r>
      <w:r w:rsidRPr="000C0339">
        <w:rPr>
          <w:rFonts w:ascii="Avenir Book" w:hAnsi="Avenir Book" w:cs="Avenir Book"/>
          <w:i/>
          <w:iCs/>
          <w:color w:val="262626" w:themeColor="text1" w:themeTint="D9"/>
        </w:rPr>
        <w:t xml:space="preserve"> </w:t>
      </w:r>
      <w:r>
        <w:rPr>
          <w:rFonts w:ascii="Avenir Book" w:hAnsi="Avenir Book" w:cs="Avenir Book"/>
          <w:i/>
          <w:iCs/>
          <w:color w:val="262626" w:themeColor="text1" w:themeTint="D9"/>
        </w:rPr>
        <w:t>Please adhere to any licensing terms and/or citation requirements for distribution and use of this research paper.</w:t>
      </w:r>
    </w:p>
    <w:p w14:paraId="14FE0A57" w14:textId="77777777" w:rsidR="00C74CF7" w:rsidRDefault="00C74CF7" w:rsidP="00C74CF7">
      <w:pPr>
        <w:pStyle w:val="Heading1"/>
        <w:spacing w:before="0" w:after="0"/>
        <w:rPr>
          <w:rFonts w:ascii="Avenir Medium" w:hAnsi="Avenir Medium" w:cs="Avenir Book"/>
          <w:b w:val="0"/>
          <w:bCs w:val="0"/>
          <w:color w:val="262626" w:themeColor="text1" w:themeTint="D9"/>
          <w:szCs w:val="22"/>
        </w:rPr>
      </w:pPr>
    </w:p>
    <w:p w14:paraId="549ED741" w14:textId="70DF59D5" w:rsidR="001F2DCF" w:rsidRPr="00BA5E18" w:rsidRDefault="00C74CF7" w:rsidP="00C74CF7">
      <w:pPr>
        <w:pStyle w:val="Title"/>
        <w:spacing w:after="360"/>
        <w:rPr>
          <w:rFonts w:ascii="Avenir Book" w:hAnsi="Avenir Book" w:cs="Avenir Book"/>
          <w:color w:val="262626" w:themeColor="text1" w:themeTint="D9"/>
          <w:sz w:val="22"/>
          <w:szCs w:val="22"/>
        </w:rPr>
      </w:pPr>
      <w:r w:rsidRPr="008D6C07">
        <w:rPr>
          <w:rFonts w:ascii="Avenir Book" w:hAnsi="Avenir Book" w:cs="Avenir Book"/>
          <w:b w:val="0"/>
          <w:bCs w:val="0"/>
          <w:color w:val="262626" w:themeColor="text1" w:themeTint="D9"/>
          <w:szCs w:val="22"/>
        </w:rPr>
        <w:br/>
      </w:r>
    </w:p>
    <w:sectPr w:rsidR="001F2DCF" w:rsidRPr="00BA5E18" w:rsidSect="00393296">
      <w:headerReference w:type="even" r:id="rId11"/>
      <w:headerReference w:type="default" r:id="rId12"/>
      <w:footerReference w:type="even" r:id="rId13"/>
      <w:footerReference w:type="default" r:id="rId14"/>
      <w:headerReference w:type="first" r:id="rId15"/>
      <w:footerReference w:type="first" r:id="rId16"/>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4C55A" w14:textId="77777777" w:rsidR="00A7224E" w:rsidRDefault="00A7224E">
      <w:r>
        <w:separator/>
      </w:r>
    </w:p>
  </w:endnote>
  <w:endnote w:type="continuationSeparator" w:id="0">
    <w:p w14:paraId="20CB3B30" w14:textId="77777777" w:rsidR="00A7224E" w:rsidRDefault="00A7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notTrueType/>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lbany AMT">
    <w:altName w:val="Arial"/>
    <w:panose1 w:val="020B0604020202020204"/>
    <w:charset w:val="00"/>
    <w:family w:val="swiss"/>
    <w:pitch w:val="variable"/>
    <w:sig w:usb0="00002A87" w:usb1="C0000000" w:usb2="00000008" w:usb3="00000000" w:csb0="000000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244B6479"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1A6853">
                            <w:rPr>
                              <w:sz w:val="18"/>
                              <w:szCs w:val="18"/>
                              <w:lang w:val="en-US"/>
                            </w:rPr>
                            <w:t>Oct</w:t>
                          </w:r>
                          <w:r w:rsidR="00474126">
                            <w:rPr>
                              <w:sz w:val="18"/>
                              <w:szCs w:val="18"/>
                              <w:lang w:val="en-US"/>
                            </w:rPr>
                            <w:t xml:space="preserve"> </w:t>
                          </w:r>
                          <w:r>
                            <w:rPr>
                              <w:sz w:val="18"/>
                              <w:szCs w:val="18"/>
                              <w:lang w:val="en-US"/>
                            </w:rPr>
                            <w:t>202</w:t>
                          </w:r>
                          <w:r w:rsidR="00474126">
                            <w:rPr>
                              <w:sz w:val="18"/>
                              <w:szCs w:val="18"/>
                              <w:lang w:val="en-US"/>
                            </w:rPr>
                            <w:t>3</w:t>
                          </w:r>
                          <w:r>
                            <w:rPr>
                              <w:sz w:val="18"/>
                              <w:szCs w:val="18"/>
                              <w:lang w:val="en-US"/>
                            </w:rPr>
                            <w:br/>
                            <w:t>Copyright of JMP® Statistical Discovery (202</w:t>
                          </w:r>
                          <w:r w:rsidR="00474126">
                            <w:rPr>
                              <w:sz w:val="18"/>
                              <w:szCs w:val="18"/>
                              <w:lang w:val="en-US"/>
                            </w:rPr>
                            <w:t>3</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Text Box 2" o:spid="_x0000_s1029"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244B6479"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1A6853">
                      <w:rPr>
                        <w:sz w:val="18"/>
                        <w:szCs w:val="18"/>
                        <w:lang w:val="en-US"/>
                      </w:rPr>
                      <w:t>Oct</w:t>
                    </w:r>
                    <w:r w:rsidR="00474126">
                      <w:rPr>
                        <w:sz w:val="18"/>
                        <w:szCs w:val="18"/>
                        <w:lang w:val="en-US"/>
                      </w:rPr>
                      <w:t xml:space="preserve"> </w:t>
                    </w:r>
                    <w:r>
                      <w:rPr>
                        <w:sz w:val="18"/>
                        <w:szCs w:val="18"/>
                        <w:lang w:val="en-US"/>
                      </w:rPr>
                      <w:t>202</w:t>
                    </w:r>
                    <w:r w:rsidR="00474126">
                      <w:rPr>
                        <w:sz w:val="18"/>
                        <w:szCs w:val="18"/>
                        <w:lang w:val="en-US"/>
                      </w:rPr>
                      <w:t>3</w:t>
                    </w:r>
                    <w:r>
                      <w:rPr>
                        <w:sz w:val="18"/>
                        <w:szCs w:val="18"/>
                        <w:lang w:val="en-US"/>
                      </w:rPr>
                      <w:br/>
                      <w:t>Copyright of JMP® Statistical Discovery (202</w:t>
                    </w:r>
                    <w:r w:rsidR="00474126">
                      <w:rPr>
                        <w:sz w:val="18"/>
                        <w:szCs w:val="18"/>
                        <w:lang w:val="en-US"/>
                      </w:rPr>
                      <w:t>3</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5D0E3" w14:textId="77777777" w:rsidR="00A7224E" w:rsidRDefault="00A7224E">
      <w:r>
        <w:separator/>
      </w:r>
    </w:p>
  </w:footnote>
  <w:footnote w:type="continuationSeparator" w:id="0">
    <w:p w14:paraId="47231696" w14:textId="77777777" w:rsidR="00A7224E" w:rsidRDefault="00A72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73082" w14:textId="77777777" w:rsidR="00A8682B" w:rsidRDefault="00A868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C42D3" w14:textId="77777777" w:rsidR="00A8682B" w:rsidRDefault="00A868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3"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EF18A2"/>
    <w:multiLevelType w:val="hybridMultilevel"/>
    <w:tmpl w:val="84AE8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2849499">
    <w:abstractNumId w:val="11"/>
  </w:num>
  <w:num w:numId="2" w16cid:durableId="1742436193">
    <w:abstractNumId w:val="19"/>
  </w:num>
  <w:num w:numId="3" w16cid:durableId="1161390000">
    <w:abstractNumId w:val="4"/>
  </w:num>
  <w:num w:numId="4" w16cid:durableId="1731272933">
    <w:abstractNumId w:val="16"/>
  </w:num>
  <w:num w:numId="5" w16cid:durableId="369455722">
    <w:abstractNumId w:val="27"/>
  </w:num>
  <w:num w:numId="6" w16cid:durableId="2020698168">
    <w:abstractNumId w:val="1"/>
  </w:num>
  <w:num w:numId="7" w16cid:durableId="1881940071">
    <w:abstractNumId w:val="2"/>
  </w:num>
  <w:num w:numId="8" w16cid:durableId="1118525377">
    <w:abstractNumId w:val="22"/>
  </w:num>
  <w:num w:numId="9" w16cid:durableId="624433449">
    <w:abstractNumId w:val="20"/>
  </w:num>
  <w:num w:numId="10" w16cid:durableId="123282674">
    <w:abstractNumId w:val="8"/>
  </w:num>
  <w:num w:numId="11" w16cid:durableId="1278677087">
    <w:abstractNumId w:val="5"/>
  </w:num>
  <w:num w:numId="12" w16cid:durableId="915362391">
    <w:abstractNumId w:val="25"/>
  </w:num>
  <w:num w:numId="13" w16cid:durableId="1616905019">
    <w:abstractNumId w:val="17"/>
  </w:num>
  <w:num w:numId="14" w16cid:durableId="1481732304">
    <w:abstractNumId w:val="32"/>
  </w:num>
  <w:num w:numId="15" w16cid:durableId="1568489132">
    <w:abstractNumId w:val="14"/>
  </w:num>
  <w:num w:numId="16" w16cid:durableId="1700205492">
    <w:abstractNumId w:val="31"/>
  </w:num>
  <w:num w:numId="17" w16cid:durableId="1164711273">
    <w:abstractNumId w:val="13"/>
  </w:num>
  <w:num w:numId="18" w16cid:durableId="2073843222">
    <w:abstractNumId w:val="3"/>
  </w:num>
  <w:num w:numId="19" w16cid:durableId="1750273383">
    <w:abstractNumId w:val="12"/>
  </w:num>
  <w:num w:numId="20" w16cid:durableId="1030642344">
    <w:abstractNumId w:val="6"/>
  </w:num>
  <w:num w:numId="21" w16cid:durableId="1509562676">
    <w:abstractNumId w:val="26"/>
  </w:num>
  <w:num w:numId="22" w16cid:durableId="1708410924">
    <w:abstractNumId w:val="18"/>
  </w:num>
  <w:num w:numId="23" w16cid:durableId="1124277624">
    <w:abstractNumId w:val="24"/>
  </w:num>
  <w:num w:numId="24" w16cid:durableId="1821264804">
    <w:abstractNumId w:val="29"/>
  </w:num>
  <w:num w:numId="25" w16cid:durableId="2066179482">
    <w:abstractNumId w:val="33"/>
  </w:num>
  <w:num w:numId="26" w16cid:durableId="1146775160">
    <w:abstractNumId w:val="0"/>
  </w:num>
  <w:num w:numId="27" w16cid:durableId="1420831237">
    <w:abstractNumId w:val="9"/>
  </w:num>
  <w:num w:numId="28" w16cid:durableId="248855414">
    <w:abstractNumId w:val="7"/>
  </w:num>
  <w:num w:numId="29" w16cid:durableId="447895555">
    <w:abstractNumId w:val="30"/>
  </w:num>
  <w:num w:numId="30" w16cid:durableId="937061622">
    <w:abstractNumId w:val="10"/>
  </w:num>
  <w:num w:numId="31" w16cid:durableId="1851724109">
    <w:abstractNumId w:val="28"/>
  </w:num>
  <w:num w:numId="32" w16cid:durableId="850414453">
    <w:abstractNumId w:val="21"/>
  </w:num>
  <w:num w:numId="33" w16cid:durableId="1111781098">
    <w:abstractNumId w:val="15"/>
  </w:num>
  <w:num w:numId="34" w16cid:durableId="166064826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13192"/>
    <w:rsid w:val="000153CF"/>
    <w:rsid w:val="00017153"/>
    <w:rsid w:val="000178F5"/>
    <w:rsid w:val="000209B7"/>
    <w:rsid w:val="000221BB"/>
    <w:rsid w:val="00031100"/>
    <w:rsid w:val="0003159D"/>
    <w:rsid w:val="00031CFC"/>
    <w:rsid w:val="00036299"/>
    <w:rsid w:val="00054348"/>
    <w:rsid w:val="000578C9"/>
    <w:rsid w:val="00060602"/>
    <w:rsid w:val="00071392"/>
    <w:rsid w:val="000741D5"/>
    <w:rsid w:val="000849CB"/>
    <w:rsid w:val="00085F00"/>
    <w:rsid w:val="00090468"/>
    <w:rsid w:val="00092E26"/>
    <w:rsid w:val="000A5A56"/>
    <w:rsid w:val="000B15BC"/>
    <w:rsid w:val="000B1C40"/>
    <w:rsid w:val="000C6B23"/>
    <w:rsid w:val="000D1B02"/>
    <w:rsid w:val="000D650E"/>
    <w:rsid w:val="000D6FE9"/>
    <w:rsid w:val="000E0C1A"/>
    <w:rsid w:val="000E1402"/>
    <w:rsid w:val="000E2F3D"/>
    <w:rsid w:val="000E2FDC"/>
    <w:rsid w:val="000E7B31"/>
    <w:rsid w:val="000F1DEC"/>
    <w:rsid w:val="000F3946"/>
    <w:rsid w:val="00101181"/>
    <w:rsid w:val="0010258B"/>
    <w:rsid w:val="00111868"/>
    <w:rsid w:val="001121EA"/>
    <w:rsid w:val="00130943"/>
    <w:rsid w:val="001325BE"/>
    <w:rsid w:val="00141329"/>
    <w:rsid w:val="00153866"/>
    <w:rsid w:val="00155A88"/>
    <w:rsid w:val="00156C71"/>
    <w:rsid w:val="00164AC5"/>
    <w:rsid w:val="00164B92"/>
    <w:rsid w:val="001667CF"/>
    <w:rsid w:val="00167CB0"/>
    <w:rsid w:val="00171741"/>
    <w:rsid w:val="001801CB"/>
    <w:rsid w:val="0018157C"/>
    <w:rsid w:val="00186271"/>
    <w:rsid w:val="00195DAA"/>
    <w:rsid w:val="001979BB"/>
    <w:rsid w:val="001A21DD"/>
    <w:rsid w:val="001A4177"/>
    <w:rsid w:val="001A4B0A"/>
    <w:rsid w:val="001A6853"/>
    <w:rsid w:val="001B1639"/>
    <w:rsid w:val="001B7221"/>
    <w:rsid w:val="001C107B"/>
    <w:rsid w:val="001C120B"/>
    <w:rsid w:val="001C3B0E"/>
    <w:rsid w:val="001C7812"/>
    <w:rsid w:val="001C7D2C"/>
    <w:rsid w:val="001D1857"/>
    <w:rsid w:val="001D5A2C"/>
    <w:rsid w:val="001E635F"/>
    <w:rsid w:val="001E716B"/>
    <w:rsid w:val="001E73A2"/>
    <w:rsid w:val="001F2DCF"/>
    <w:rsid w:val="001F4840"/>
    <w:rsid w:val="00201B0D"/>
    <w:rsid w:val="00206682"/>
    <w:rsid w:val="00207D21"/>
    <w:rsid w:val="00214D80"/>
    <w:rsid w:val="00216DFC"/>
    <w:rsid w:val="00241FBE"/>
    <w:rsid w:val="00254413"/>
    <w:rsid w:val="00270DF1"/>
    <w:rsid w:val="0027577A"/>
    <w:rsid w:val="00294494"/>
    <w:rsid w:val="00296966"/>
    <w:rsid w:val="002A26D3"/>
    <w:rsid w:val="002A28AD"/>
    <w:rsid w:val="002A746E"/>
    <w:rsid w:val="002B02F4"/>
    <w:rsid w:val="002B113A"/>
    <w:rsid w:val="002C2093"/>
    <w:rsid w:val="002C6EB7"/>
    <w:rsid w:val="002D0818"/>
    <w:rsid w:val="002D1FBA"/>
    <w:rsid w:val="002D2B6C"/>
    <w:rsid w:val="002D455F"/>
    <w:rsid w:val="002E2779"/>
    <w:rsid w:val="002E6A71"/>
    <w:rsid w:val="002F07EE"/>
    <w:rsid w:val="002F0E3B"/>
    <w:rsid w:val="00301E09"/>
    <w:rsid w:val="00303B2E"/>
    <w:rsid w:val="0031310C"/>
    <w:rsid w:val="0031600B"/>
    <w:rsid w:val="00320296"/>
    <w:rsid w:val="00320509"/>
    <w:rsid w:val="00321458"/>
    <w:rsid w:val="003232B5"/>
    <w:rsid w:val="00327E7E"/>
    <w:rsid w:val="00330DA8"/>
    <w:rsid w:val="0033506F"/>
    <w:rsid w:val="0034348E"/>
    <w:rsid w:val="0035069A"/>
    <w:rsid w:val="00356EF2"/>
    <w:rsid w:val="0036237E"/>
    <w:rsid w:val="0037131E"/>
    <w:rsid w:val="00374FA5"/>
    <w:rsid w:val="00376B42"/>
    <w:rsid w:val="00382659"/>
    <w:rsid w:val="00385A1F"/>
    <w:rsid w:val="00393296"/>
    <w:rsid w:val="003A3344"/>
    <w:rsid w:val="003A3479"/>
    <w:rsid w:val="003A3C74"/>
    <w:rsid w:val="003B43BA"/>
    <w:rsid w:val="003B4B49"/>
    <w:rsid w:val="003C2B07"/>
    <w:rsid w:val="003C4E9F"/>
    <w:rsid w:val="003D1A44"/>
    <w:rsid w:val="003E321A"/>
    <w:rsid w:val="003E416E"/>
    <w:rsid w:val="003F1DE9"/>
    <w:rsid w:val="003F4C20"/>
    <w:rsid w:val="00400056"/>
    <w:rsid w:val="004049A8"/>
    <w:rsid w:val="00404FE2"/>
    <w:rsid w:val="00411416"/>
    <w:rsid w:val="00416104"/>
    <w:rsid w:val="004173AD"/>
    <w:rsid w:val="00417565"/>
    <w:rsid w:val="0042227F"/>
    <w:rsid w:val="00425054"/>
    <w:rsid w:val="004418D2"/>
    <w:rsid w:val="00442A80"/>
    <w:rsid w:val="004459F3"/>
    <w:rsid w:val="00451B36"/>
    <w:rsid w:val="00454E14"/>
    <w:rsid w:val="00455D3C"/>
    <w:rsid w:val="004645F7"/>
    <w:rsid w:val="004665D0"/>
    <w:rsid w:val="004735E0"/>
    <w:rsid w:val="00473B9F"/>
    <w:rsid w:val="00473D8D"/>
    <w:rsid w:val="00473F00"/>
    <w:rsid w:val="00474126"/>
    <w:rsid w:val="004827AB"/>
    <w:rsid w:val="00483EBB"/>
    <w:rsid w:val="00484AD7"/>
    <w:rsid w:val="00493540"/>
    <w:rsid w:val="004961FA"/>
    <w:rsid w:val="004B40DF"/>
    <w:rsid w:val="004B6412"/>
    <w:rsid w:val="004B7F25"/>
    <w:rsid w:val="004D3C59"/>
    <w:rsid w:val="004D5632"/>
    <w:rsid w:val="004D7C39"/>
    <w:rsid w:val="004F27B2"/>
    <w:rsid w:val="00502483"/>
    <w:rsid w:val="00510D62"/>
    <w:rsid w:val="00513797"/>
    <w:rsid w:val="00513E0A"/>
    <w:rsid w:val="005162EB"/>
    <w:rsid w:val="00524FE9"/>
    <w:rsid w:val="00543EFA"/>
    <w:rsid w:val="0055678E"/>
    <w:rsid w:val="0056187D"/>
    <w:rsid w:val="00566EBC"/>
    <w:rsid w:val="005715BA"/>
    <w:rsid w:val="00573664"/>
    <w:rsid w:val="005752E2"/>
    <w:rsid w:val="00575F29"/>
    <w:rsid w:val="005779AE"/>
    <w:rsid w:val="00582C1D"/>
    <w:rsid w:val="00586C1D"/>
    <w:rsid w:val="00590C7F"/>
    <w:rsid w:val="00593AAE"/>
    <w:rsid w:val="00593F14"/>
    <w:rsid w:val="00594AF8"/>
    <w:rsid w:val="005A2652"/>
    <w:rsid w:val="005B1F21"/>
    <w:rsid w:val="005B29BD"/>
    <w:rsid w:val="005C2D06"/>
    <w:rsid w:val="005C3A4B"/>
    <w:rsid w:val="005D2EF6"/>
    <w:rsid w:val="005E0B8E"/>
    <w:rsid w:val="005E1118"/>
    <w:rsid w:val="005E143C"/>
    <w:rsid w:val="005F5404"/>
    <w:rsid w:val="0060097A"/>
    <w:rsid w:val="00603B66"/>
    <w:rsid w:val="00621703"/>
    <w:rsid w:val="00631516"/>
    <w:rsid w:val="006367CA"/>
    <w:rsid w:val="0064259E"/>
    <w:rsid w:val="00654485"/>
    <w:rsid w:val="00655666"/>
    <w:rsid w:val="00663E55"/>
    <w:rsid w:val="0066452A"/>
    <w:rsid w:val="0066613B"/>
    <w:rsid w:val="00671CFC"/>
    <w:rsid w:val="00675E4A"/>
    <w:rsid w:val="00693CEF"/>
    <w:rsid w:val="00693FFC"/>
    <w:rsid w:val="00694925"/>
    <w:rsid w:val="00697343"/>
    <w:rsid w:val="00697F03"/>
    <w:rsid w:val="006A6F58"/>
    <w:rsid w:val="006A7181"/>
    <w:rsid w:val="006A78CC"/>
    <w:rsid w:val="006C5343"/>
    <w:rsid w:val="006D0CFB"/>
    <w:rsid w:val="006D2220"/>
    <w:rsid w:val="006D440A"/>
    <w:rsid w:val="006D7F63"/>
    <w:rsid w:val="006E0FFD"/>
    <w:rsid w:val="006E36E8"/>
    <w:rsid w:val="006E5E32"/>
    <w:rsid w:val="007076C1"/>
    <w:rsid w:val="00711154"/>
    <w:rsid w:val="00715A98"/>
    <w:rsid w:val="00725E0E"/>
    <w:rsid w:val="0072615C"/>
    <w:rsid w:val="00730B89"/>
    <w:rsid w:val="007325E6"/>
    <w:rsid w:val="00740BBA"/>
    <w:rsid w:val="00751AF1"/>
    <w:rsid w:val="007542D1"/>
    <w:rsid w:val="00762E3B"/>
    <w:rsid w:val="00764E15"/>
    <w:rsid w:val="00770FDB"/>
    <w:rsid w:val="00773526"/>
    <w:rsid w:val="007858D6"/>
    <w:rsid w:val="00792892"/>
    <w:rsid w:val="0079723C"/>
    <w:rsid w:val="007A14A4"/>
    <w:rsid w:val="007A73C5"/>
    <w:rsid w:val="007B1E86"/>
    <w:rsid w:val="007B7266"/>
    <w:rsid w:val="007C4D73"/>
    <w:rsid w:val="007E0820"/>
    <w:rsid w:val="007E50DF"/>
    <w:rsid w:val="007E58DC"/>
    <w:rsid w:val="007F4C33"/>
    <w:rsid w:val="007F670F"/>
    <w:rsid w:val="0080389B"/>
    <w:rsid w:val="008122E5"/>
    <w:rsid w:val="00812A6B"/>
    <w:rsid w:val="00814E5D"/>
    <w:rsid w:val="00817FE5"/>
    <w:rsid w:val="00835DE7"/>
    <w:rsid w:val="008408A8"/>
    <w:rsid w:val="008439A0"/>
    <w:rsid w:val="00847530"/>
    <w:rsid w:val="0085160D"/>
    <w:rsid w:val="008553A7"/>
    <w:rsid w:val="008668BC"/>
    <w:rsid w:val="00871406"/>
    <w:rsid w:val="0087196B"/>
    <w:rsid w:val="008731C4"/>
    <w:rsid w:val="00874B78"/>
    <w:rsid w:val="008772BB"/>
    <w:rsid w:val="00877875"/>
    <w:rsid w:val="00881474"/>
    <w:rsid w:val="00890A32"/>
    <w:rsid w:val="00891164"/>
    <w:rsid w:val="00893C91"/>
    <w:rsid w:val="008A3661"/>
    <w:rsid w:val="008A78CC"/>
    <w:rsid w:val="008B505E"/>
    <w:rsid w:val="008C5B22"/>
    <w:rsid w:val="008D3665"/>
    <w:rsid w:val="008D560D"/>
    <w:rsid w:val="008D75B7"/>
    <w:rsid w:val="008E26FB"/>
    <w:rsid w:val="008E4C91"/>
    <w:rsid w:val="008E5F53"/>
    <w:rsid w:val="008F1A25"/>
    <w:rsid w:val="008F27D5"/>
    <w:rsid w:val="0090737F"/>
    <w:rsid w:val="009120CD"/>
    <w:rsid w:val="0091600C"/>
    <w:rsid w:val="0091706B"/>
    <w:rsid w:val="009173A8"/>
    <w:rsid w:val="00920E0D"/>
    <w:rsid w:val="009212E5"/>
    <w:rsid w:val="00927615"/>
    <w:rsid w:val="009310D5"/>
    <w:rsid w:val="00936CB1"/>
    <w:rsid w:val="00940BE8"/>
    <w:rsid w:val="0094162D"/>
    <w:rsid w:val="009434D1"/>
    <w:rsid w:val="0094761C"/>
    <w:rsid w:val="009544E4"/>
    <w:rsid w:val="0095642C"/>
    <w:rsid w:val="00960A62"/>
    <w:rsid w:val="0096127A"/>
    <w:rsid w:val="00966540"/>
    <w:rsid w:val="00971EB7"/>
    <w:rsid w:val="00972430"/>
    <w:rsid w:val="00981B8A"/>
    <w:rsid w:val="009907C3"/>
    <w:rsid w:val="00994D3F"/>
    <w:rsid w:val="00996081"/>
    <w:rsid w:val="009A11D5"/>
    <w:rsid w:val="009A461B"/>
    <w:rsid w:val="009A7CDD"/>
    <w:rsid w:val="009B0472"/>
    <w:rsid w:val="009B4F59"/>
    <w:rsid w:val="009B5AA8"/>
    <w:rsid w:val="009B5F5D"/>
    <w:rsid w:val="009D081E"/>
    <w:rsid w:val="009D39CB"/>
    <w:rsid w:val="009D4A1B"/>
    <w:rsid w:val="009E6185"/>
    <w:rsid w:val="00A001D3"/>
    <w:rsid w:val="00A03F59"/>
    <w:rsid w:val="00A065D2"/>
    <w:rsid w:val="00A21625"/>
    <w:rsid w:val="00A245AE"/>
    <w:rsid w:val="00A36046"/>
    <w:rsid w:val="00A40A8B"/>
    <w:rsid w:val="00A4200D"/>
    <w:rsid w:val="00A45311"/>
    <w:rsid w:val="00A577E1"/>
    <w:rsid w:val="00A63EEB"/>
    <w:rsid w:val="00A67E13"/>
    <w:rsid w:val="00A7224E"/>
    <w:rsid w:val="00A73602"/>
    <w:rsid w:val="00A76782"/>
    <w:rsid w:val="00A842A3"/>
    <w:rsid w:val="00A8682B"/>
    <w:rsid w:val="00A87608"/>
    <w:rsid w:val="00A907F5"/>
    <w:rsid w:val="00A90B9A"/>
    <w:rsid w:val="00A95495"/>
    <w:rsid w:val="00A9673D"/>
    <w:rsid w:val="00AA01DB"/>
    <w:rsid w:val="00AA134C"/>
    <w:rsid w:val="00AA2AD1"/>
    <w:rsid w:val="00AA5C0C"/>
    <w:rsid w:val="00AB6809"/>
    <w:rsid w:val="00AC0C78"/>
    <w:rsid w:val="00AC0D30"/>
    <w:rsid w:val="00AC16B1"/>
    <w:rsid w:val="00AC2828"/>
    <w:rsid w:val="00AD0CB9"/>
    <w:rsid w:val="00AE44D2"/>
    <w:rsid w:val="00AE7931"/>
    <w:rsid w:val="00AF559C"/>
    <w:rsid w:val="00AF74CB"/>
    <w:rsid w:val="00B00A1A"/>
    <w:rsid w:val="00B0631E"/>
    <w:rsid w:val="00B12234"/>
    <w:rsid w:val="00B12FA2"/>
    <w:rsid w:val="00B14D91"/>
    <w:rsid w:val="00B16645"/>
    <w:rsid w:val="00B166DB"/>
    <w:rsid w:val="00B170FB"/>
    <w:rsid w:val="00B207F8"/>
    <w:rsid w:val="00B22522"/>
    <w:rsid w:val="00B319BE"/>
    <w:rsid w:val="00B35132"/>
    <w:rsid w:val="00B379C5"/>
    <w:rsid w:val="00B4328A"/>
    <w:rsid w:val="00B527C7"/>
    <w:rsid w:val="00B5542C"/>
    <w:rsid w:val="00B809E2"/>
    <w:rsid w:val="00B81270"/>
    <w:rsid w:val="00B82AD1"/>
    <w:rsid w:val="00B86716"/>
    <w:rsid w:val="00B87A0A"/>
    <w:rsid w:val="00B93161"/>
    <w:rsid w:val="00B9420E"/>
    <w:rsid w:val="00B94B6B"/>
    <w:rsid w:val="00BA5E18"/>
    <w:rsid w:val="00BA6ADF"/>
    <w:rsid w:val="00BB04D1"/>
    <w:rsid w:val="00BB554B"/>
    <w:rsid w:val="00BC2055"/>
    <w:rsid w:val="00BD0589"/>
    <w:rsid w:val="00BD0628"/>
    <w:rsid w:val="00BD326E"/>
    <w:rsid w:val="00BE11B6"/>
    <w:rsid w:val="00BE3BC1"/>
    <w:rsid w:val="00BE59E5"/>
    <w:rsid w:val="00BE6A52"/>
    <w:rsid w:val="00BE7963"/>
    <w:rsid w:val="00BF2673"/>
    <w:rsid w:val="00BF44DF"/>
    <w:rsid w:val="00BF6BF7"/>
    <w:rsid w:val="00C00D15"/>
    <w:rsid w:val="00C10143"/>
    <w:rsid w:val="00C1111F"/>
    <w:rsid w:val="00C25314"/>
    <w:rsid w:val="00C36F46"/>
    <w:rsid w:val="00C40D2A"/>
    <w:rsid w:val="00C565DF"/>
    <w:rsid w:val="00C71314"/>
    <w:rsid w:val="00C7247C"/>
    <w:rsid w:val="00C74CF7"/>
    <w:rsid w:val="00C805FE"/>
    <w:rsid w:val="00C853E1"/>
    <w:rsid w:val="00C91DB9"/>
    <w:rsid w:val="00C93807"/>
    <w:rsid w:val="00C943F9"/>
    <w:rsid w:val="00C9457F"/>
    <w:rsid w:val="00C974CE"/>
    <w:rsid w:val="00CA031A"/>
    <w:rsid w:val="00CA3653"/>
    <w:rsid w:val="00CA5C5B"/>
    <w:rsid w:val="00CB15E8"/>
    <w:rsid w:val="00CB1FB8"/>
    <w:rsid w:val="00CD1CC3"/>
    <w:rsid w:val="00CE17F5"/>
    <w:rsid w:val="00CE28E3"/>
    <w:rsid w:val="00CE7C2C"/>
    <w:rsid w:val="00CF1285"/>
    <w:rsid w:val="00CF5492"/>
    <w:rsid w:val="00D0383F"/>
    <w:rsid w:val="00D07A95"/>
    <w:rsid w:val="00D377FF"/>
    <w:rsid w:val="00D44E98"/>
    <w:rsid w:val="00D472FF"/>
    <w:rsid w:val="00D5594F"/>
    <w:rsid w:val="00D60CE7"/>
    <w:rsid w:val="00D6306E"/>
    <w:rsid w:val="00D63F03"/>
    <w:rsid w:val="00D65D7E"/>
    <w:rsid w:val="00D66474"/>
    <w:rsid w:val="00D67E18"/>
    <w:rsid w:val="00D82112"/>
    <w:rsid w:val="00D84EB1"/>
    <w:rsid w:val="00D92392"/>
    <w:rsid w:val="00D976E1"/>
    <w:rsid w:val="00DA2828"/>
    <w:rsid w:val="00DA3361"/>
    <w:rsid w:val="00DA7B2A"/>
    <w:rsid w:val="00DA7FEC"/>
    <w:rsid w:val="00DB1D10"/>
    <w:rsid w:val="00DB4642"/>
    <w:rsid w:val="00DB5419"/>
    <w:rsid w:val="00DC278B"/>
    <w:rsid w:val="00DC4FAB"/>
    <w:rsid w:val="00DC7E8B"/>
    <w:rsid w:val="00DD4261"/>
    <w:rsid w:val="00DD4970"/>
    <w:rsid w:val="00DD69EB"/>
    <w:rsid w:val="00DE1C60"/>
    <w:rsid w:val="00DE3D6A"/>
    <w:rsid w:val="00DE56C6"/>
    <w:rsid w:val="00DF0032"/>
    <w:rsid w:val="00DF14B7"/>
    <w:rsid w:val="00DF5439"/>
    <w:rsid w:val="00DF5706"/>
    <w:rsid w:val="00DF76D8"/>
    <w:rsid w:val="00E00F67"/>
    <w:rsid w:val="00E02AC5"/>
    <w:rsid w:val="00E172B3"/>
    <w:rsid w:val="00E23888"/>
    <w:rsid w:val="00E30C6D"/>
    <w:rsid w:val="00E310E0"/>
    <w:rsid w:val="00E32415"/>
    <w:rsid w:val="00E3598D"/>
    <w:rsid w:val="00E42B8B"/>
    <w:rsid w:val="00E45713"/>
    <w:rsid w:val="00E50317"/>
    <w:rsid w:val="00E70573"/>
    <w:rsid w:val="00E7070C"/>
    <w:rsid w:val="00E72321"/>
    <w:rsid w:val="00E73353"/>
    <w:rsid w:val="00E81196"/>
    <w:rsid w:val="00E9049A"/>
    <w:rsid w:val="00E9204A"/>
    <w:rsid w:val="00E932CA"/>
    <w:rsid w:val="00E95301"/>
    <w:rsid w:val="00E97710"/>
    <w:rsid w:val="00EA1932"/>
    <w:rsid w:val="00EB3EE9"/>
    <w:rsid w:val="00EB51B1"/>
    <w:rsid w:val="00EB5C38"/>
    <w:rsid w:val="00EC4ACE"/>
    <w:rsid w:val="00ED35DE"/>
    <w:rsid w:val="00ED5B69"/>
    <w:rsid w:val="00EE30C3"/>
    <w:rsid w:val="00EE5F7E"/>
    <w:rsid w:val="00EE7452"/>
    <w:rsid w:val="00EF0F3F"/>
    <w:rsid w:val="00F01D92"/>
    <w:rsid w:val="00F068D8"/>
    <w:rsid w:val="00F06DC6"/>
    <w:rsid w:val="00F102F0"/>
    <w:rsid w:val="00F11C44"/>
    <w:rsid w:val="00F14CA3"/>
    <w:rsid w:val="00F2557A"/>
    <w:rsid w:val="00F26318"/>
    <w:rsid w:val="00F27BAD"/>
    <w:rsid w:val="00F36600"/>
    <w:rsid w:val="00F46D3D"/>
    <w:rsid w:val="00F47FF5"/>
    <w:rsid w:val="00F61B90"/>
    <w:rsid w:val="00F65A65"/>
    <w:rsid w:val="00F65D2E"/>
    <w:rsid w:val="00F71DB8"/>
    <w:rsid w:val="00F769A4"/>
    <w:rsid w:val="00F77FEA"/>
    <w:rsid w:val="00F8097A"/>
    <w:rsid w:val="00F81B8B"/>
    <w:rsid w:val="00F82721"/>
    <w:rsid w:val="00F82724"/>
    <w:rsid w:val="00F8286E"/>
    <w:rsid w:val="00F8302A"/>
    <w:rsid w:val="00F85DAE"/>
    <w:rsid w:val="00F92A61"/>
    <w:rsid w:val="00F92FAE"/>
    <w:rsid w:val="00F93975"/>
    <w:rsid w:val="00F96139"/>
    <w:rsid w:val="00FA016A"/>
    <w:rsid w:val="00FA4B83"/>
    <w:rsid w:val="00FA761D"/>
    <w:rsid w:val="00FB2437"/>
    <w:rsid w:val="00FC05F7"/>
    <w:rsid w:val="00FC3245"/>
    <w:rsid w:val="00FC3329"/>
    <w:rsid w:val="00FC5B8B"/>
    <w:rsid w:val="00FC7F3D"/>
    <w:rsid w:val="00FD04C2"/>
    <w:rsid w:val="00FE235D"/>
    <w:rsid w:val="00FE5092"/>
    <w:rsid w:val="00FE7C87"/>
    <w:rsid w:val="00FF2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oi.org/10.1155/2015/59170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13</TotalTime>
  <Pages>3</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3907</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12</cp:revision>
  <cp:lastPrinted>2022-05-07T19:38:00Z</cp:lastPrinted>
  <dcterms:created xsi:type="dcterms:W3CDTF">2023-01-31T20:06:00Z</dcterms:created>
  <dcterms:modified xsi:type="dcterms:W3CDTF">2025-07-19T19:29:00Z</dcterms:modified>
</cp:coreProperties>
</file>